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356"/>
      </w:tblGrid>
      <w:tr w:rsidR="004C31AD" w:rsidRPr="004C31AD" w14:paraId="1620D884" w14:textId="77777777" w:rsidTr="008C530A">
        <w:trPr>
          <w:cantSplit/>
        </w:trPr>
        <w:tc>
          <w:tcPr>
            <w:tcW w:w="9356" w:type="dxa"/>
            <w:tcBorders>
              <w:top w:val="single" w:sz="4" w:space="0" w:color="auto"/>
              <w:left w:val="single" w:sz="4" w:space="0" w:color="auto"/>
              <w:bottom w:val="single" w:sz="4" w:space="0" w:color="auto"/>
              <w:right w:val="single" w:sz="4" w:space="0" w:color="auto"/>
            </w:tcBorders>
            <w:shd w:val="clear" w:color="auto" w:fill="F79029"/>
          </w:tcPr>
          <w:p w14:paraId="302D24E9" w14:textId="77777777" w:rsidR="004C31AD" w:rsidRPr="004C31AD" w:rsidRDefault="004C31AD" w:rsidP="004C31AD">
            <w:pPr>
              <w:pStyle w:val="Rubrik1"/>
              <w:spacing w:before="0"/>
              <w:rPr>
                <w:b/>
                <w:color w:val="FFFFFF" w:themeColor="background1"/>
              </w:rPr>
            </w:pPr>
            <w:r w:rsidRPr="004C31AD">
              <w:rPr>
                <w:color w:val="auto"/>
              </w:rPr>
              <w:br w:type="page"/>
            </w:r>
            <w:r w:rsidRPr="004C31AD">
              <w:rPr>
                <w:color w:val="auto"/>
              </w:rPr>
              <w:br w:type="page"/>
            </w:r>
            <w:r w:rsidRPr="004C31AD">
              <w:rPr>
                <w:b/>
                <w:color w:val="FFFFFF" w:themeColor="background1"/>
              </w:rPr>
              <w:t xml:space="preserve">Instruktioner för återrapportering i GreenBuilding </w:t>
            </w:r>
          </w:p>
          <w:p w14:paraId="4EEDDC14" w14:textId="5048C42E" w:rsidR="004C31AD" w:rsidRPr="004C31AD" w:rsidRDefault="004C31AD" w:rsidP="002B4E78">
            <w:pPr>
              <w:spacing w:after="120"/>
            </w:pPr>
            <w:r>
              <w:rPr>
                <w:color w:val="FFFFFF" w:themeColor="background1"/>
              </w:rPr>
              <w:t>Gäller för åter</w:t>
            </w:r>
            <w:r w:rsidR="00C96AB2">
              <w:rPr>
                <w:color w:val="FFFFFF" w:themeColor="background1"/>
              </w:rPr>
              <w:t>rapporteringar från och med 20</w:t>
            </w:r>
            <w:r w:rsidR="000268D9">
              <w:rPr>
                <w:color w:val="FFFFFF" w:themeColor="background1"/>
              </w:rPr>
              <w:t>21</w:t>
            </w:r>
            <w:r>
              <w:rPr>
                <w:color w:val="FFFFFF" w:themeColor="background1"/>
              </w:rPr>
              <w:t>-</w:t>
            </w:r>
            <w:r w:rsidR="00242883">
              <w:rPr>
                <w:color w:val="FFFFFF" w:themeColor="background1"/>
              </w:rPr>
              <w:t>09-</w:t>
            </w:r>
            <w:r w:rsidR="000268D9">
              <w:rPr>
                <w:color w:val="FFFFFF" w:themeColor="background1"/>
              </w:rPr>
              <w:t>07</w:t>
            </w:r>
          </w:p>
        </w:tc>
      </w:tr>
    </w:tbl>
    <w:p w14:paraId="051EECFD" w14:textId="4E8B69B5" w:rsidR="004C31AD" w:rsidRPr="00F73441" w:rsidRDefault="004C31AD" w:rsidP="004C31AD">
      <w:pPr>
        <w:ind w:left="142"/>
      </w:pPr>
      <w:r w:rsidRPr="001517DB">
        <w:rPr>
          <w:sz w:val="14"/>
        </w:rPr>
        <w:t xml:space="preserve">Vers </w:t>
      </w:r>
      <w:r w:rsidR="00242883">
        <w:rPr>
          <w:sz w:val="14"/>
        </w:rPr>
        <w:t>20</w:t>
      </w:r>
      <w:r w:rsidR="000268D9">
        <w:rPr>
          <w:sz w:val="14"/>
        </w:rPr>
        <w:t>2</w:t>
      </w:r>
      <w:r w:rsidR="00376CD0">
        <w:rPr>
          <w:sz w:val="14"/>
        </w:rPr>
        <w:t>1</w:t>
      </w:r>
      <w:r w:rsidR="00242883">
        <w:rPr>
          <w:sz w:val="14"/>
        </w:rPr>
        <w:t>-09-</w:t>
      </w:r>
      <w:r w:rsidR="000268D9">
        <w:rPr>
          <w:sz w:val="14"/>
        </w:rPr>
        <w:t>07</w:t>
      </w:r>
    </w:p>
    <w:p w14:paraId="20454FEB" w14:textId="77777777" w:rsidR="009A5BD8" w:rsidRDefault="009A5BD8" w:rsidP="00E05AB4">
      <w:pPr>
        <w:pStyle w:val="Ingetavstnd"/>
      </w:pPr>
    </w:p>
    <w:p w14:paraId="0E765FC2" w14:textId="4A23A41A" w:rsidR="00E05AB4" w:rsidRDefault="005C252A" w:rsidP="00E05AB4">
      <w:pPr>
        <w:pStyle w:val="Ingetavstnd"/>
      </w:pPr>
      <w:r w:rsidRPr="003709A2">
        <w:t xml:space="preserve">För att en byggnad ska behålla </w:t>
      </w:r>
      <w:r w:rsidR="007A5BF7">
        <w:t xml:space="preserve">sin </w:t>
      </w:r>
      <w:r w:rsidRPr="003709A2">
        <w:t xml:space="preserve">certifiering, marknadsföras och finnas kvar på </w:t>
      </w:r>
      <w:proofErr w:type="spellStart"/>
      <w:r w:rsidR="00376CD0">
        <w:t>SGBC:s</w:t>
      </w:r>
      <w:proofErr w:type="spellEnd"/>
      <w:r w:rsidRPr="003709A2">
        <w:t xml:space="preserve"> hemsida som en GreenBuilding</w:t>
      </w:r>
      <w:r w:rsidR="008C530A">
        <w:t>,</w:t>
      </w:r>
      <w:r w:rsidRPr="003709A2">
        <w:t xml:space="preserve"> ska återrapportering </w:t>
      </w:r>
      <w:r w:rsidR="00FA70F3">
        <w:t xml:space="preserve">ske varje år innan sista </w:t>
      </w:r>
      <w:r w:rsidR="00242883">
        <w:t>april</w:t>
      </w:r>
      <w:r w:rsidRPr="003709A2">
        <w:t xml:space="preserve">. </w:t>
      </w:r>
    </w:p>
    <w:p w14:paraId="01598469" w14:textId="6239523C" w:rsidR="00FA70F3" w:rsidRDefault="00FA70F3" w:rsidP="00E05AB4">
      <w:pPr>
        <w:pStyle w:val="Ingetavstnd"/>
      </w:pPr>
    </w:p>
    <w:p w14:paraId="4C14BA70" w14:textId="0441FB93" w:rsidR="00FA70F3" w:rsidRPr="007266A9" w:rsidRDefault="00FA70F3" w:rsidP="00E05AB4">
      <w:pPr>
        <w:pStyle w:val="Ingetavstnd"/>
        <w:rPr>
          <w:rFonts w:cstheme="minorHAnsi"/>
          <w:shd w:val="clear" w:color="auto" w:fill="FFFFFF"/>
        </w:rPr>
      </w:pPr>
      <w:r w:rsidRPr="007266A9">
        <w:rPr>
          <w:rFonts w:cstheme="minorHAnsi"/>
          <w:shd w:val="clear" w:color="auto" w:fill="FFFFFF"/>
        </w:rPr>
        <w:t>Cirka 20% av återrapporteringarna väljs ut för granskning för att bedöma om inrapporterade uppgifter stämmer. Vid granskning kan det, utöver att bedöma inrapporterade värden, bli aktuellt att göra platsbesök, kontrollera energifakturor och liknande. För att täcka kostnaderna för dessa granskningar utgår en avgift för samtliga återrapporteringar.</w:t>
      </w:r>
      <w:r w:rsidR="00ED3FB8" w:rsidRPr="007266A9">
        <w:rPr>
          <w:rFonts w:cstheme="minorHAnsi"/>
          <w:shd w:val="clear" w:color="auto" w:fill="FFFFFF"/>
        </w:rPr>
        <w:t xml:space="preserve"> </w:t>
      </w:r>
      <w:r w:rsidR="00A07A68" w:rsidRPr="007266A9">
        <w:rPr>
          <w:rFonts w:cstheme="minorHAnsi"/>
          <w:shd w:val="clear" w:color="auto" w:fill="FFFFFF"/>
        </w:rPr>
        <w:t>(</w:t>
      </w:r>
      <w:r w:rsidR="00ED3FB8" w:rsidRPr="007266A9">
        <w:rPr>
          <w:rFonts w:cstheme="minorHAnsi"/>
          <w:shd w:val="clear" w:color="auto" w:fill="FFFFFF"/>
        </w:rPr>
        <w:t>Om det visar sig vid granskning att de inrapporterade värdena inte stämmer tillkommer en utökad granskning och då tillkom</w:t>
      </w:r>
      <w:r w:rsidR="001469EF" w:rsidRPr="007266A9">
        <w:rPr>
          <w:rFonts w:cstheme="minorHAnsi"/>
          <w:shd w:val="clear" w:color="auto" w:fill="FFFFFF"/>
        </w:rPr>
        <w:t>mer även en ytterligare avgift.</w:t>
      </w:r>
      <w:r w:rsidR="00A07A68" w:rsidRPr="007266A9">
        <w:rPr>
          <w:rFonts w:cstheme="minorHAnsi"/>
          <w:shd w:val="clear" w:color="auto" w:fill="FFFFFF"/>
        </w:rPr>
        <w:t>)</w:t>
      </w:r>
    </w:p>
    <w:p w14:paraId="644ED1D1" w14:textId="3ED41B50" w:rsidR="00ED3FB8" w:rsidRPr="007266A9" w:rsidRDefault="00ED3FB8" w:rsidP="00E05AB4">
      <w:pPr>
        <w:pStyle w:val="Ingetavstnd"/>
        <w:rPr>
          <w:rFonts w:cstheme="minorHAnsi"/>
          <w:shd w:val="clear" w:color="auto" w:fill="FFFFFF"/>
        </w:rPr>
      </w:pPr>
    </w:p>
    <w:p w14:paraId="6A28A47A" w14:textId="5397D6E7" w:rsidR="00ED3FB8" w:rsidRPr="00ED3FB8" w:rsidRDefault="00ED3FB8" w:rsidP="00E05AB4">
      <w:pPr>
        <w:pStyle w:val="Ingetavstnd"/>
        <w:rPr>
          <w:rFonts w:cstheme="minorHAnsi"/>
        </w:rPr>
      </w:pPr>
      <w:r w:rsidRPr="007266A9">
        <w:rPr>
          <w:rFonts w:cstheme="minorHAnsi"/>
          <w:shd w:val="clear" w:color="auto" w:fill="FFFFFF"/>
        </w:rPr>
        <w:t xml:space="preserve">Om värdena i återrapporteringen avviker från angivna värden vid certifiering ska rapporten kompletteras med en förklaring av avvikelser, samt beskrivning av vilka åtgärder som kommer att vidtas för att klara nästkommande återrapportering. Generellt medför detta att man inte kan rapportera avvikelser </w:t>
      </w:r>
      <w:r w:rsidR="002B4E78">
        <w:rPr>
          <w:rFonts w:cstheme="minorHAnsi"/>
          <w:shd w:val="clear" w:color="auto" w:fill="FFFFFF"/>
        </w:rPr>
        <w:t xml:space="preserve">med högre energianvändning </w:t>
      </w:r>
      <w:r w:rsidRPr="007266A9">
        <w:rPr>
          <w:rFonts w:cstheme="minorHAnsi"/>
          <w:shd w:val="clear" w:color="auto" w:fill="FFFFFF"/>
        </w:rPr>
        <w:t>två år i rad. Avvikelser på +- 5% jämfört med specifik energianvändning vid certifiering behöver inte beskrivas under förutsättning att uppmätt energianvändning klarar aktuellt GB-krav.</w:t>
      </w:r>
      <w:r w:rsidRPr="00ED3FB8">
        <w:rPr>
          <w:rFonts w:cstheme="minorHAnsi"/>
          <w:shd w:val="clear" w:color="auto" w:fill="FFFFFF"/>
        </w:rPr>
        <w:t> </w:t>
      </w:r>
    </w:p>
    <w:p w14:paraId="6E4451A4" w14:textId="6A92A1CC" w:rsidR="00BF4644" w:rsidRPr="007266A9" w:rsidRDefault="007A5BF7" w:rsidP="00BF4644">
      <w:pPr>
        <w:spacing w:before="120" w:after="0"/>
      </w:pPr>
      <w:r>
        <w:t xml:space="preserve">Nedanstående </w:t>
      </w:r>
      <w:r w:rsidR="001451A1">
        <w:t xml:space="preserve">egenkontroll är obligatorisk </w:t>
      </w:r>
      <w:r>
        <w:t>och ska</w:t>
      </w:r>
      <w:r w:rsidR="001451A1">
        <w:t xml:space="preserve"> bilägga</w:t>
      </w:r>
      <w:r>
        <w:t>s</w:t>
      </w:r>
      <w:r w:rsidR="001451A1">
        <w:t xml:space="preserve"> återrapporteringen för respektive byggnad. </w:t>
      </w:r>
      <w:r w:rsidR="008C530A">
        <w:t xml:space="preserve">Egenkontrollen är tänkt som en hjälp till den som sammanställer </w:t>
      </w:r>
      <w:r w:rsidR="00BF4644">
        <w:t>rapporteringen</w:t>
      </w:r>
      <w:r w:rsidR="008C530A">
        <w:t xml:space="preserve"> för att säkerställa att alla relevanta handlingar är med. </w:t>
      </w:r>
      <w:r w:rsidR="008C530A" w:rsidRPr="00D84730">
        <w:rPr>
          <w:b/>
        </w:rPr>
        <w:t xml:space="preserve">Om egenkontrollen </w:t>
      </w:r>
      <w:r w:rsidR="00D54CE1" w:rsidRPr="00D84730">
        <w:rPr>
          <w:b/>
        </w:rPr>
        <w:t xml:space="preserve">inte </w:t>
      </w:r>
      <w:r w:rsidR="008C530A" w:rsidRPr="00D84730">
        <w:rPr>
          <w:b/>
        </w:rPr>
        <w:t xml:space="preserve">är ifylld och inskickad kommer </w:t>
      </w:r>
      <w:r w:rsidR="008C530A" w:rsidRPr="007266A9">
        <w:rPr>
          <w:b/>
        </w:rPr>
        <w:t xml:space="preserve">återrapporteringen </w:t>
      </w:r>
      <w:r w:rsidR="00D54CE1" w:rsidRPr="007266A9">
        <w:rPr>
          <w:b/>
        </w:rPr>
        <w:t xml:space="preserve">att </w:t>
      </w:r>
      <w:r w:rsidR="008C530A" w:rsidRPr="007266A9">
        <w:rPr>
          <w:b/>
        </w:rPr>
        <w:t xml:space="preserve">returneras </w:t>
      </w:r>
      <w:r w:rsidR="00D54CE1" w:rsidRPr="007266A9">
        <w:rPr>
          <w:b/>
        </w:rPr>
        <w:t>utan att</w:t>
      </w:r>
      <w:r w:rsidR="008C530A" w:rsidRPr="007266A9">
        <w:rPr>
          <w:b/>
        </w:rPr>
        <w:t xml:space="preserve"> behandlas</w:t>
      </w:r>
      <w:r w:rsidR="008C530A" w:rsidRPr="007266A9">
        <w:t xml:space="preserve">. </w:t>
      </w:r>
      <w:r w:rsidR="00F63628" w:rsidRPr="007266A9">
        <w:br/>
        <w:t xml:space="preserve">Vänligen notera att det inte bara är att ”klicka i” rutorna i egenkontrollen, utan ni behöver också se till att det ni klickar i finns med i återrapporteringen ni skickar in. </w:t>
      </w:r>
    </w:p>
    <w:p w14:paraId="2356C02D" w14:textId="1504CEF3" w:rsidR="007A5BF7" w:rsidRPr="007266A9" w:rsidRDefault="001451A1" w:rsidP="00BF4644">
      <w:pPr>
        <w:spacing w:before="120" w:after="0"/>
      </w:pPr>
      <w:r w:rsidRPr="007266A9">
        <w:t xml:space="preserve">Med ”relevant” i detta dokument menas uppgifter som krävs </w:t>
      </w:r>
      <w:r w:rsidR="008C530A" w:rsidRPr="007266A9">
        <w:t>för att visa att byggnaden uppfyller de krav som ställ</w:t>
      </w:r>
      <w:r w:rsidR="00D54CE1" w:rsidRPr="007266A9">
        <w:t>t</w:t>
      </w:r>
      <w:r w:rsidR="008C530A" w:rsidRPr="007266A9">
        <w:t>s i bedömningskriterier</w:t>
      </w:r>
      <w:r w:rsidR="00D54CE1" w:rsidRPr="007266A9">
        <w:t>na</w:t>
      </w:r>
      <w:r w:rsidRPr="007266A9">
        <w:t xml:space="preserve">. Med ”kontrollerat” menas att sökanden har kontrollerat att uppgiften är </w:t>
      </w:r>
      <w:r w:rsidR="0087025A">
        <w:t xml:space="preserve">rätt </w:t>
      </w:r>
      <w:r w:rsidRPr="007266A9">
        <w:t xml:space="preserve">redovisad i bilaga </w:t>
      </w:r>
      <w:r w:rsidR="0087025A">
        <w:t>och/</w:t>
      </w:r>
      <w:r w:rsidRPr="007266A9">
        <w:t>eller formulär.</w:t>
      </w:r>
      <w:r w:rsidR="00F63628" w:rsidRPr="007266A9">
        <w:t xml:space="preserve"> </w:t>
      </w:r>
      <w:r w:rsidR="006C430E" w:rsidRPr="007266A9">
        <w:t xml:space="preserve">Med </w:t>
      </w:r>
      <w:r w:rsidR="00F63628" w:rsidRPr="007266A9">
        <w:t>”</w:t>
      </w:r>
      <w:r w:rsidR="0087025A">
        <w:t>b</w:t>
      </w:r>
      <w:r w:rsidR="00F63628" w:rsidRPr="007266A9">
        <w:t>ifogat” innebär att</w:t>
      </w:r>
      <w:r w:rsidR="006C430E" w:rsidRPr="007266A9">
        <w:t xml:space="preserve"> uppgifter/dokument är bifogade i återrapporteringen. </w:t>
      </w:r>
    </w:p>
    <w:p w14:paraId="5F11C3CE" w14:textId="1A72535A" w:rsidR="007A5BF7" w:rsidRDefault="00E37A40" w:rsidP="00BF4644">
      <w:pPr>
        <w:spacing w:before="120" w:after="0"/>
      </w:pPr>
      <w:r w:rsidRPr="007266A9">
        <w:t>Tänk på att</w:t>
      </w:r>
      <w:r w:rsidR="002D0256" w:rsidRPr="007266A9">
        <w:t xml:space="preserve"> det kan vara andra uppgifter utöver</w:t>
      </w:r>
      <w:r w:rsidRPr="007266A9">
        <w:t xml:space="preserve"> de som tas upp i</w:t>
      </w:r>
      <w:r>
        <w:t xml:space="preserve"> detta formulär </w:t>
      </w:r>
      <w:r w:rsidR="002D0256">
        <w:t xml:space="preserve">och i BGO som kan vara relevanta </w:t>
      </w:r>
      <w:r>
        <w:t>att redovisa</w:t>
      </w:r>
      <w:r w:rsidR="00AD6A6A">
        <w:t xml:space="preserve"> i</w:t>
      </w:r>
      <w:r>
        <w:t xml:space="preserve"> återrapporteringen. </w:t>
      </w:r>
      <w:r w:rsidR="002D0256">
        <w:t xml:space="preserve">Fördelningar, korrigeringar, antaganden, analyser mm ska i regel redovisas i bilaga. </w:t>
      </w:r>
    </w:p>
    <w:p w14:paraId="4DFCFB4F" w14:textId="11787A12" w:rsidR="00E37A40" w:rsidRDefault="00DB0220" w:rsidP="00BF4644">
      <w:pPr>
        <w:spacing w:before="120" w:after="0"/>
      </w:pPr>
      <w:r>
        <w:t>F</w:t>
      </w:r>
      <w:r w:rsidR="001469EF">
        <w:t>ormuläret uppdateras årligen</w:t>
      </w:r>
      <w:r>
        <w:t>, se till att ha den senaste versionen.</w:t>
      </w:r>
      <w:r w:rsidR="002D0256">
        <w:t xml:space="preserve"> Mer information om GreenBuilding och återrapporteringen finns på sgbc.se. </w:t>
      </w:r>
    </w:p>
    <w:p w14:paraId="4247A59D" w14:textId="77777777" w:rsidR="009A5BD8" w:rsidRDefault="009A5BD8" w:rsidP="00BF4644">
      <w:pPr>
        <w:spacing w:before="120" w:after="0"/>
      </w:pPr>
    </w:p>
    <w:p w14:paraId="51A94510" w14:textId="77777777" w:rsidR="009A5BD8" w:rsidRDefault="009A5BD8" w:rsidP="00BF4644">
      <w:pPr>
        <w:spacing w:before="120" w:after="0"/>
      </w:pPr>
    </w:p>
    <w:p w14:paraId="1E17BF58" w14:textId="77777777" w:rsidR="009A5BD8" w:rsidRDefault="009A5BD8" w:rsidP="00BF4644">
      <w:pPr>
        <w:spacing w:before="120" w:after="0"/>
      </w:pPr>
    </w:p>
    <w:p w14:paraId="65CB4629" w14:textId="017F3A4D" w:rsidR="001469EF" w:rsidRDefault="001469EF">
      <w:r>
        <w:br w:type="page"/>
      </w:r>
    </w:p>
    <w:p w14:paraId="08EC55AC" w14:textId="77777777" w:rsidR="009A5BD8" w:rsidRDefault="009A5BD8" w:rsidP="00BF4644">
      <w:pPr>
        <w:spacing w:before="120" w:after="0"/>
      </w:pPr>
    </w:p>
    <w:tbl>
      <w:tblPr>
        <w:tblW w:w="9423"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423"/>
      </w:tblGrid>
      <w:tr w:rsidR="001451A1" w:rsidRPr="00F73441" w14:paraId="66375FA0" w14:textId="77777777" w:rsidTr="0087025A">
        <w:trPr>
          <w:cantSplit/>
        </w:trPr>
        <w:tc>
          <w:tcPr>
            <w:tcW w:w="9423" w:type="dxa"/>
            <w:tcBorders>
              <w:top w:val="single" w:sz="4" w:space="0" w:color="auto"/>
              <w:left w:val="single" w:sz="4" w:space="0" w:color="auto"/>
              <w:bottom w:val="single" w:sz="4" w:space="0" w:color="auto"/>
              <w:right w:val="single" w:sz="4" w:space="0" w:color="auto"/>
            </w:tcBorders>
            <w:shd w:val="clear" w:color="auto" w:fill="FF9900"/>
          </w:tcPr>
          <w:p w14:paraId="7D41F3EA" w14:textId="77777777" w:rsidR="001451A1" w:rsidRPr="00F73441" w:rsidRDefault="001451A1" w:rsidP="000C7792">
            <w:pPr>
              <w:pStyle w:val="Rubrik2"/>
              <w:keepLines w:val="0"/>
              <w:tabs>
                <w:tab w:val="center" w:pos="4536"/>
              </w:tabs>
              <w:autoSpaceDE w:val="0"/>
              <w:autoSpaceDN w:val="0"/>
              <w:adjustRightInd w:val="0"/>
              <w:spacing w:before="280" w:after="80" w:line="240" w:lineRule="auto"/>
              <w:ind w:left="639" w:hanging="425"/>
              <w:rPr>
                <w:rFonts w:ascii="Verdana" w:hAnsi="Verdana"/>
                <w:bCs/>
                <w:sz w:val="28"/>
              </w:rPr>
            </w:pPr>
            <w:r w:rsidRPr="00F73441">
              <w:br w:type="page"/>
            </w:r>
            <w:r w:rsidRPr="00F73441">
              <w:br w:type="page"/>
            </w:r>
            <w:r w:rsidRPr="00F73441">
              <w:rPr>
                <w:sz w:val="22"/>
                <w:szCs w:val="24"/>
              </w:rPr>
              <w:br w:type="page"/>
            </w:r>
            <w:r w:rsidRPr="00F73441">
              <w:br w:type="page"/>
            </w:r>
            <w:r w:rsidRPr="000C7792">
              <w:rPr>
                <w:rFonts w:ascii="Verdana" w:eastAsia="Times New Roman" w:hAnsi="Verdana" w:cs="Arial"/>
                <w:b/>
                <w:bCs/>
                <w:color w:val="FFFFFF" w:themeColor="background1"/>
                <w:sz w:val="28"/>
                <w:szCs w:val="20"/>
                <w:lang w:eastAsia="sv-SE"/>
              </w:rPr>
              <w:t>Uppgifter om projektet</w:t>
            </w:r>
          </w:p>
        </w:tc>
      </w:tr>
    </w:tbl>
    <w:tbl>
      <w:tblPr>
        <w:tblStyle w:val="Tabellrutnt"/>
        <w:tblW w:w="9327" w:type="dxa"/>
        <w:tblInd w:w="-5" w:type="dxa"/>
        <w:tblLayout w:type="fixed"/>
        <w:tblLook w:val="04A0" w:firstRow="1" w:lastRow="0" w:firstColumn="1" w:lastColumn="0" w:noHBand="0" w:noVBand="1"/>
      </w:tblPr>
      <w:tblGrid>
        <w:gridCol w:w="4395"/>
        <w:gridCol w:w="2480"/>
        <w:gridCol w:w="2452"/>
      </w:tblGrid>
      <w:tr w:rsidR="001451A1" w:rsidRPr="00F73441" w14:paraId="71BDFCA8" w14:textId="77777777" w:rsidTr="0087025A">
        <w:trPr>
          <w:trHeight w:val="166"/>
        </w:trPr>
        <w:tc>
          <w:tcPr>
            <w:tcW w:w="4395" w:type="dxa"/>
            <w:tcBorders>
              <w:top w:val="single" w:sz="4" w:space="0" w:color="auto"/>
              <w:bottom w:val="single" w:sz="4" w:space="0" w:color="auto"/>
            </w:tcBorders>
            <w:tcMar>
              <w:top w:w="28" w:type="dxa"/>
              <w:bottom w:w="28" w:type="dxa"/>
            </w:tcMar>
            <w:vAlign w:val="center"/>
          </w:tcPr>
          <w:p w14:paraId="755C74A2" w14:textId="77777777" w:rsidR="001451A1" w:rsidRPr="00AD6A6A" w:rsidRDefault="001451A1" w:rsidP="00AD6A6A">
            <w:pPr>
              <w:spacing w:before="60" w:after="40"/>
              <w:rPr>
                <w:rFonts w:ascii="Arial" w:hAnsi="Arial" w:cs="Arial"/>
                <w:sz w:val="18"/>
                <w:szCs w:val="18"/>
              </w:rPr>
            </w:pPr>
            <w:r w:rsidRPr="00AD6A6A">
              <w:rPr>
                <w:rFonts w:ascii="Arial" w:hAnsi="Arial" w:cs="Arial"/>
                <w:sz w:val="18"/>
                <w:szCs w:val="18"/>
              </w:rPr>
              <w:t>Projektnamn och/eller fastighetsbeteckning</w:t>
            </w:r>
          </w:p>
        </w:tc>
        <w:tc>
          <w:tcPr>
            <w:tcW w:w="4932" w:type="dxa"/>
            <w:gridSpan w:val="2"/>
            <w:tcBorders>
              <w:top w:val="single" w:sz="4" w:space="0" w:color="auto"/>
              <w:bottom w:val="single" w:sz="4" w:space="0" w:color="auto"/>
            </w:tcBorders>
            <w:tcMar>
              <w:top w:w="28" w:type="dxa"/>
              <w:bottom w:w="28" w:type="dxa"/>
            </w:tcMar>
            <w:vAlign w:val="center"/>
          </w:tcPr>
          <w:p w14:paraId="76F36030" w14:textId="77777777" w:rsidR="001451A1" w:rsidRPr="00646571" w:rsidRDefault="001451A1" w:rsidP="00D41029">
            <w:pPr>
              <w:rPr>
                <w:rFonts w:cs="Arial"/>
              </w:rPr>
            </w:pPr>
            <w:r w:rsidRPr="00646571">
              <w:rPr>
                <w:rFonts w:ascii="Verdana" w:hAnsi="Verdana"/>
                <w:sz w:val="18"/>
                <w:szCs w:val="18"/>
              </w:rPr>
              <w:fldChar w:fldCharType="begin">
                <w:ffData>
                  <w:name w:val="Text796"/>
                  <w:enabled/>
                  <w:calcOnExit w:val="0"/>
                  <w:textInput/>
                </w:ffData>
              </w:fldChar>
            </w:r>
            <w:r w:rsidRPr="00646571">
              <w:rPr>
                <w:rFonts w:ascii="Verdana" w:hAnsi="Verdana"/>
                <w:sz w:val="18"/>
                <w:szCs w:val="18"/>
              </w:rPr>
              <w:instrText xml:space="preserve"> FORMTEXT </w:instrText>
            </w:r>
            <w:r w:rsidRPr="00646571">
              <w:rPr>
                <w:rFonts w:ascii="Verdana" w:hAnsi="Verdana"/>
                <w:sz w:val="18"/>
                <w:szCs w:val="18"/>
              </w:rPr>
            </w:r>
            <w:r w:rsidRPr="00646571">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sidRPr="00646571">
              <w:rPr>
                <w:rFonts w:ascii="Verdana" w:hAnsi="Verdana"/>
                <w:sz w:val="18"/>
                <w:szCs w:val="18"/>
              </w:rPr>
              <w:fldChar w:fldCharType="end"/>
            </w:r>
          </w:p>
        </w:tc>
      </w:tr>
      <w:tr w:rsidR="001451A1" w:rsidRPr="00F73441" w14:paraId="19A944CB" w14:textId="77777777" w:rsidTr="0087025A">
        <w:tc>
          <w:tcPr>
            <w:tcW w:w="4395" w:type="dxa"/>
            <w:tcBorders>
              <w:top w:val="single" w:sz="4" w:space="0" w:color="auto"/>
              <w:bottom w:val="single" w:sz="4" w:space="0" w:color="auto"/>
              <w:right w:val="single" w:sz="4" w:space="0" w:color="auto"/>
            </w:tcBorders>
            <w:tcMar>
              <w:top w:w="28" w:type="dxa"/>
              <w:bottom w:w="28" w:type="dxa"/>
            </w:tcMar>
            <w:vAlign w:val="center"/>
          </w:tcPr>
          <w:p w14:paraId="2092B68A" w14:textId="77777777" w:rsidR="001451A1" w:rsidRPr="00AD6A6A" w:rsidRDefault="001451A1" w:rsidP="00AD6A6A">
            <w:pPr>
              <w:spacing w:before="60" w:after="40"/>
              <w:rPr>
                <w:rFonts w:ascii="Arial" w:hAnsi="Arial" w:cs="Arial"/>
                <w:sz w:val="18"/>
                <w:szCs w:val="18"/>
              </w:rPr>
            </w:pPr>
            <w:r w:rsidRPr="00AD6A6A">
              <w:rPr>
                <w:rFonts w:ascii="Arial" w:hAnsi="Arial" w:cs="Arial"/>
                <w:sz w:val="18"/>
                <w:szCs w:val="18"/>
              </w:rPr>
              <w:t>Projektets SGBC ID-nummer</w:t>
            </w:r>
          </w:p>
        </w:tc>
        <w:tc>
          <w:tcPr>
            <w:tcW w:w="493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718933" w14:textId="77777777" w:rsidR="001451A1" w:rsidRPr="00646571" w:rsidRDefault="001451A1" w:rsidP="00D41029">
            <w:pPr>
              <w:rPr>
                <w:rFonts w:cs="Arial"/>
              </w:rPr>
            </w:pPr>
            <w:r w:rsidRPr="00646571">
              <w:rPr>
                <w:rFonts w:ascii="Verdana" w:hAnsi="Verdana"/>
                <w:sz w:val="18"/>
                <w:szCs w:val="18"/>
              </w:rPr>
              <w:fldChar w:fldCharType="begin">
                <w:ffData>
                  <w:name w:val="Text796"/>
                  <w:enabled/>
                  <w:calcOnExit w:val="0"/>
                  <w:textInput/>
                </w:ffData>
              </w:fldChar>
            </w:r>
            <w:r w:rsidRPr="00646571">
              <w:rPr>
                <w:rFonts w:ascii="Verdana" w:hAnsi="Verdana"/>
                <w:sz w:val="18"/>
                <w:szCs w:val="18"/>
              </w:rPr>
              <w:instrText xml:space="preserve"> FORMTEXT </w:instrText>
            </w:r>
            <w:r w:rsidRPr="00646571">
              <w:rPr>
                <w:rFonts w:ascii="Verdana" w:hAnsi="Verdana"/>
                <w:sz w:val="18"/>
                <w:szCs w:val="18"/>
              </w:rPr>
            </w:r>
            <w:r w:rsidRPr="00646571">
              <w:rPr>
                <w:rFonts w:ascii="Verdana" w:hAnsi="Verdana"/>
                <w:sz w:val="18"/>
                <w:szCs w:val="18"/>
              </w:rPr>
              <w:fldChar w:fldCharType="separate"/>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sz w:val="18"/>
                <w:szCs w:val="18"/>
              </w:rPr>
              <w:fldChar w:fldCharType="end"/>
            </w:r>
          </w:p>
        </w:tc>
      </w:tr>
      <w:tr w:rsidR="001451A1" w:rsidRPr="00F73441" w14:paraId="4040F04A" w14:textId="77777777" w:rsidTr="0087025A">
        <w:trPr>
          <w:trHeight w:val="669"/>
        </w:trPr>
        <w:tc>
          <w:tcPr>
            <w:tcW w:w="4395" w:type="dxa"/>
            <w:tcMar>
              <w:top w:w="28" w:type="dxa"/>
              <w:bottom w:w="28" w:type="dxa"/>
            </w:tcMar>
            <w:vAlign w:val="center"/>
          </w:tcPr>
          <w:p w14:paraId="0DC0DC5E" w14:textId="77777777" w:rsidR="001451A1" w:rsidRPr="004B36C4" w:rsidRDefault="001451A1" w:rsidP="00AD6A6A">
            <w:pPr>
              <w:spacing w:before="60" w:after="40"/>
              <w:rPr>
                <w:rFonts w:cs="Arial"/>
                <w:sz w:val="18"/>
              </w:rPr>
            </w:pPr>
            <w:r w:rsidRPr="00AD6A6A">
              <w:rPr>
                <w:rFonts w:ascii="Arial" w:hAnsi="Arial" w:cs="Arial"/>
                <w:sz w:val="18"/>
                <w:szCs w:val="18"/>
              </w:rPr>
              <w:t>Kontaktperson och mailadress för denna egenkontroll</w:t>
            </w:r>
          </w:p>
        </w:tc>
        <w:tc>
          <w:tcPr>
            <w:tcW w:w="4932" w:type="dxa"/>
            <w:gridSpan w:val="2"/>
            <w:tcMar>
              <w:top w:w="28" w:type="dxa"/>
              <w:bottom w:w="28" w:type="dxa"/>
            </w:tcMar>
            <w:vAlign w:val="center"/>
          </w:tcPr>
          <w:p w14:paraId="3AD2B39A" w14:textId="77777777" w:rsidR="001451A1" w:rsidRPr="00F73441" w:rsidRDefault="001451A1" w:rsidP="00D41029">
            <w:pPr>
              <w:rPr>
                <w:sz w:val="18"/>
              </w:rPr>
            </w:pPr>
            <w:r w:rsidRPr="00646571">
              <w:rPr>
                <w:rFonts w:ascii="Verdana" w:hAnsi="Verdana"/>
                <w:sz w:val="18"/>
                <w:szCs w:val="18"/>
              </w:rPr>
              <w:fldChar w:fldCharType="begin">
                <w:ffData>
                  <w:name w:val="Text796"/>
                  <w:enabled/>
                  <w:calcOnExit w:val="0"/>
                  <w:textInput/>
                </w:ffData>
              </w:fldChar>
            </w:r>
            <w:r w:rsidRPr="00646571">
              <w:rPr>
                <w:rFonts w:ascii="Verdana" w:hAnsi="Verdana"/>
                <w:sz w:val="18"/>
                <w:szCs w:val="18"/>
              </w:rPr>
              <w:instrText xml:space="preserve"> FORMTEXT </w:instrText>
            </w:r>
            <w:r w:rsidRPr="00646571">
              <w:rPr>
                <w:rFonts w:ascii="Verdana" w:hAnsi="Verdana"/>
                <w:sz w:val="18"/>
                <w:szCs w:val="18"/>
              </w:rPr>
            </w:r>
            <w:r w:rsidRPr="00646571">
              <w:rPr>
                <w:rFonts w:ascii="Verdana" w:hAnsi="Verdana"/>
                <w:sz w:val="18"/>
                <w:szCs w:val="18"/>
              </w:rPr>
              <w:fldChar w:fldCharType="separate"/>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noProof/>
                <w:sz w:val="18"/>
                <w:szCs w:val="18"/>
              </w:rPr>
              <w:t> </w:t>
            </w:r>
            <w:r w:rsidRPr="00646571">
              <w:rPr>
                <w:rFonts w:ascii="Verdana" w:hAnsi="Verdana"/>
                <w:sz w:val="18"/>
                <w:szCs w:val="18"/>
              </w:rPr>
              <w:fldChar w:fldCharType="end"/>
            </w:r>
          </w:p>
        </w:tc>
      </w:tr>
      <w:tr w:rsidR="00BB708D" w:rsidRPr="00F73441" w14:paraId="6E3D88AF" w14:textId="77777777" w:rsidTr="0087025A">
        <w:trPr>
          <w:trHeight w:val="337"/>
        </w:trPr>
        <w:tc>
          <w:tcPr>
            <w:tcW w:w="4395" w:type="dxa"/>
            <w:tcMar>
              <w:top w:w="28" w:type="dxa"/>
              <w:bottom w:w="28" w:type="dxa"/>
            </w:tcMar>
            <w:vAlign w:val="center"/>
          </w:tcPr>
          <w:p w14:paraId="3A8D070D" w14:textId="730DE058" w:rsidR="00BB708D" w:rsidRPr="00AD6A6A" w:rsidRDefault="00BB708D" w:rsidP="00BB708D">
            <w:pPr>
              <w:spacing w:before="60" w:after="40"/>
              <w:rPr>
                <w:rFonts w:ascii="Arial" w:hAnsi="Arial" w:cs="Arial"/>
                <w:sz w:val="18"/>
                <w:szCs w:val="18"/>
              </w:rPr>
            </w:pPr>
            <w:r>
              <w:rPr>
                <w:rFonts w:ascii="Arial" w:hAnsi="Arial" w:cs="Arial"/>
                <w:sz w:val="18"/>
                <w:szCs w:val="18"/>
              </w:rPr>
              <w:t>Detta dokument är bifogat återrapporteringen</w:t>
            </w:r>
          </w:p>
        </w:tc>
        <w:tc>
          <w:tcPr>
            <w:tcW w:w="2480" w:type="dxa"/>
            <w:tcMar>
              <w:top w:w="28" w:type="dxa"/>
              <w:bottom w:w="28" w:type="dxa"/>
            </w:tcMar>
            <w:vAlign w:val="center"/>
          </w:tcPr>
          <w:p w14:paraId="7B3E22CF" w14:textId="7A027C62" w:rsidR="00BB708D" w:rsidRPr="00BB708D" w:rsidRDefault="00BB708D" w:rsidP="00BB708D">
            <w:pPr>
              <w:jc w:val="center"/>
              <w:rPr>
                <w:rFonts w:ascii="Arial" w:hAnsi="Arial" w:cs="Arial"/>
                <w:sz w:val="18"/>
                <w:szCs w:val="18"/>
              </w:rPr>
            </w:pPr>
            <w:r w:rsidRPr="00BB708D">
              <w:rPr>
                <w:rFonts w:ascii="Arial" w:hAnsi="Arial" w:cs="Arial"/>
                <w:sz w:val="18"/>
                <w:szCs w:val="18"/>
              </w:rPr>
              <w:t xml:space="preserve">Ja </w:t>
            </w:r>
            <w:r w:rsidRPr="00BB708D">
              <w:rPr>
                <w:rFonts w:ascii="Arial" w:hAnsi="Arial" w:cs="Arial"/>
                <w:sz w:val="18"/>
                <w:szCs w:val="18"/>
              </w:rPr>
              <w:fldChar w:fldCharType="begin">
                <w:ffData>
                  <w:name w:val=""/>
                  <w:enabled/>
                  <w:calcOnExit w:val="0"/>
                  <w:checkBox>
                    <w:sizeAuto/>
                    <w:default w:val="0"/>
                  </w:checkBox>
                </w:ffData>
              </w:fldChar>
            </w:r>
            <w:r w:rsidRPr="00BB708D">
              <w:rPr>
                <w:rFonts w:ascii="Arial" w:hAnsi="Arial" w:cs="Arial"/>
                <w:sz w:val="18"/>
                <w:szCs w:val="18"/>
              </w:rPr>
              <w:instrText xml:space="preserve"> FORMCHECKBOX </w:instrText>
            </w:r>
            <w:r w:rsidR="00031D62">
              <w:rPr>
                <w:rFonts w:ascii="Arial" w:hAnsi="Arial" w:cs="Arial"/>
                <w:sz w:val="18"/>
                <w:szCs w:val="18"/>
              </w:rPr>
            </w:r>
            <w:r w:rsidR="00031D62">
              <w:rPr>
                <w:rFonts w:ascii="Arial" w:hAnsi="Arial" w:cs="Arial"/>
                <w:sz w:val="18"/>
                <w:szCs w:val="18"/>
              </w:rPr>
              <w:fldChar w:fldCharType="separate"/>
            </w:r>
            <w:r w:rsidRPr="00BB708D">
              <w:rPr>
                <w:rFonts w:ascii="Arial" w:hAnsi="Arial" w:cs="Arial"/>
                <w:sz w:val="18"/>
                <w:szCs w:val="18"/>
              </w:rPr>
              <w:fldChar w:fldCharType="end"/>
            </w:r>
          </w:p>
        </w:tc>
        <w:tc>
          <w:tcPr>
            <w:tcW w:w="2452" w:type="dxa"/>
            <w:vAlign w:val="center"/>
          </w:tcPr>
          <w:p w14:paraId="4F54408F" w14:textId="203BC210" w:rsidR="00BB708D" w:rsidRPr="00BB708D" w:rsidRDefault="00BB708D" w:rsidP="00BB708D">
            <w:pPr>
              <w:jc w:val="center"/>
              <w:rPr>
                <w:rFonts w:ascii="Arial" w:hAnsi="Arial" w:cs="Arial"/>
                <w:sz w:val="18"/>
                <w:szCs w:val="18"/>
              </w:rPr>
            </w:pPr>
            <w:r w:rsidRPr="00BB708D">
              <w:rPr>
                <w:rFonts w:ascii="Arial" w:hAnsi="Arial" w:cs="Arial"/>
                <w:sz w:val="18"/>
                <w:szCs w:val="18"/>
              </w:rPr>
              <w:t xml:space="preserve">Nej </w:t>
            </w:r>
            <w:r w:rsidRPr="00BB708D">
              <w:rPr>
                <w:rFonts w:ascii="Arial" w:hAnsi="Arial" w:cs="Arial"/>
                <w:sz w:val="18"/>
                <w:szCs w:val="18"/>
              </w:rPr>
              <w:fldChar w:fldCharType="begin">
                <w:ffData>
                  <w:name w:val=""/>
                  <w:enabled/>
                  <w:calcOnExit w:val="0"/>
                  <w:checkBox>
                    <w:sizeAuto/>
                    <w:default w:val="0"/>
                  </w:checkBox>
                </w:ffData>
              </w:fldChar>
            </w:r>
            <w:r w:rsidRPr="00BB708D">
              <w:rPr>
                <w:rFonts w:ascii="Arial" w:hAnsi="Arial" w:cs="Arial"/>
                <w:sz w:val="18"/>
                <w:szCs w:val="18"/>
              </w:rPr>
              <w:instrText xml:space="preserve"> FORMCHECKBOX </w:instrText>
            </w:r>
            <w:r w:rsidR="00031D62">
              <w:rPr>
                <w:rFonts w:ascii="Arial" w:hAnsi="Arial" w:cs="Arial"/>
                <w:sz w:val="18"/>
                <w:szCs w:val="18"/>
              </w:rPr>
            </w:r>
            <w:r w:rsidR="00031D62">
              <w:rPr>
                <w:rFonts w:ascii="Arial" w:hAnsi="Arial" w:cs="Arial"/>
                <w:sz w:val="18"/>
                <w:szCs w:val="18"/>
              </w:rPr>
              <w:fldChar w:fldCharType="separate"/>
            </w:r>
            <w:r w:rsidRPr="00BB708D">
              <w:rPr>
                <w:rFonts w:ascii="Arial" w:hAnsi="Arial" w:cs="Arial"/>
                <w:sz w:val="18"/>
                <w:szCs w:val="18"/>
              </w:rPr>
              <w:fldChar w:fldCharType="end"/>
            </w:r>
          </w:p>
        </w:tc>
      </w:tr>
      <w:tr w:rsidR="00BB708D" w:rsidRPr="00F73441" w14:paraId="2AFBADDA" w14:textId="77777777" w:rsidTr="0087025A">
        <w:trPr>
          <w:trHeight w:val="371"/>
        </w:trPr>
        <w:tc>
          <w:tcPr>
            <w:tcW w:w="4395" w:type="dxa"/>
            <w:tcMar>
              <w:top w:w="28" w:type="dxa"/>
              <w:bottom w:w="28" w:type="dxa"/>
            </w:tcMar>
            <w:vAlign w:val="center"/>
          </w:tcPr>
          <w:p w14:paraId="5A749188" w14:textId="7D2F7DD0" w:rsidR="00BB708D" w:rsidRPr="00AD6A6A" w:rsidRDefault="00E4391F" w:rsidP="00BB708D">
            <w:pPr>
              <w:spacing w:before="60" w:after="40"/>
              <w:rPr>
                <w:rFonts w:ascii="Arial" w:hAnsi="Arial" w:cs="Arial"/>
                <w:sz w:val="18"/>
                <w:szCs w:val="18"/>
              </w:rPr>
            </w:pPr>
            <w:r w:rsidRPr="00E4391F">
              <w:rPr>
                <w:rFonts w:ascii="Arial" w:hAnsi="Arial" w:cs="Arial"/>
                <w:sz w:val="18"/>
                <w:szCs w:val="18"/>
              </w:rPr>
              <w:t>Har ägarbyte skett sedan senaste återrapporteringen? Om ja, bifoga signerad ansökan om certifiering. Finns att ladda ned på sgbc.se</w:t>
            </w:r>
          </w:p>
        </w:tc>
        <w:tc>
          <w:tcPr>
            <w:tcW w:w="2480" w:type="dxa"/>
            <w:tcMar>
              <w:top w:w="28" w:type="dxa"/>
              <w:bottom w:w="28" w:type="dxa"/>
            </w:tcMar>
            <w:vAlign w:val="center"/>
          </w:tcPr>
          <w:p w14:paraId="74EBDE40" w14:textId="1A46912A" w:rsidR="00BB708D" w:rsidRPr="00BB708D" w:rsidRDefault="00BB708D" w:rsidP="00BB708D">
            <w:pPr>
              <w:jc w:val="center"/>
              <w:rPr>
                <w:rFonts w:ascii="Arial" w:hAnsi="Arial" w:cs="Arial"/>
                <w:sz w:val="18"/>
                <w:szCs w:val="18"/>
              </w:rPr>
            </w:pPr>
            <w:r w:rsidRPr="00BB708D">
              <w:rPr>
                <w:rFonts w:ascii="Arial" w:hAnsi="Arial" w:cs="Arial"/>
                <w:sz w:val="18"/>
                <w:szCs w:val="18"/>
              </w:rPr>
              <w:t xml:space="preserve">Ja </w:t>
            </w:r>
            <w:r w:rsidRPr="00BB708D">
              <w:rPr>
                <w:rFonts w:ascii="Arial" w:hAnsi="Arial" w:cs="Arial"/>
                <w:sz w:val="18"/>
                <w:szCs w:val="18"/>
              </w:rPr>
              <w:fldChar w:fldCharType="begin">
                <w:ffData>
                  <w:name w:val=""/>
                  <w:enabled/>
                  <w:calcOnExit w:val="0"/>
                  <w:checkBox>
                    <w:sizeAuto/>
                    <w:default w:val="0"/>
                  </w:checkBox>
                </w:ffData>
              </w:fldChar>
            </w:r>
            <w:r w:rsidRPr="00BB708D">
              <w:rPr>
                <w:rFonts w:ascii="Arial" w:hAnsi="Arial" w:cs="Arial"/>
                <w:sz w:val="18"/>
                <w:szCs w:val="18"/>
              </w:rPr>
              <w:instrText xml:space="preserve"> FORMCHECKBOX </w:instrText>
            </w:r>
            <w:r w:rsidR="00031D62">
              <w:rPr>
                <w:rFonts w:ascii="Arial" w:hAnsi="Arial" w:cs="Arial"/>
                <w:sz w:val="18"/>
                <w:szCs w:val="18"/>
              </w:rPr>
            </w:r>
            <w:r w:rsidR="00031D62">
              <w:rPr>
                <w:rFonts w:ascii="Arial" w:hAnsi="Arial" w:cs="Arial"/>
                <w:sz w:val="18"/>
                <w:szCs w:val="18"/>
              </w:rPr>
              <w:fldChar w:fldCharType="separate"/>
            </w:r>
            <w:r w:rsidRPr="00BB708D">
              <w:rPr>
                <w:rFonts w:ascii="Arial" w:hAnsi="Arial" w:cs="Arial"/>
                <w:sz w:val="18"/>
                <w:szCs w:val="18"/>
              </w:rPr>
              <w:fldChar w:fldCharType="end"/>
            </w:r>
          </w:p>
        </w:tc>
        <w:tc>
          <w:tcPr>
            <w:tcW w:w="2452" w:type="dxa"/>
            <w:vAlign w:val="center"/>
          </w:tcPr>
          <w:p w14:paraId="44FFF8E1" w14:textId="2F90B66E" w:rsidR="00BB708D" w:rsidRPr="00BB708D" w:rsidRDefault="00BB708D" w:rsidP="00BB708D">
            <w:pPr>
              <w:jc w:val="center"/>
              <w:rPr>
                <w:rFonts w:ascii="Arial" w:hAnsi="Arial" w:cs="Arial"/>
                <w:sz w:val="18"/>
                <w:szCs w:val="18"/>
              </w:rPr>
            </w:pPr>
            <w:r w:rsidRPr="00BB708D">
              <w:rPr>
                <w:rFonts w:ascii="Arial" w:hAnsi="Arial" w:cs="Arial"/>
                <w:sz w:val="18"/>
                <w:szCs w:val="18"/>
              </w:rPr>
              <w:t xml:space="preserve">Nej </w:t>
            </w:r>
            <w:r w:rsidRPr="00BB708D">
              <w:rPr>
                <w:rFonts w:ascii="Arial" w:hAnsi="Arial" w:cs="Arial"/>
                <w:sz w:val="18"/>
                <w:szCs w:val="18"/>
              </w:rPr>
              <w:fldChar w:fldCharType="begin">
                <w:ffData>
                  <w:name w:val=""/>
                  <w:enabled/>
                  <w:calcOnExit w:val="0"/>
                  <w:checkBox>
                    <w:sizeAuto/>
                    <w:default w:val="0"/>
                  </w:checkBox>
                </w:ffData>
              </w:fldChar>
            </w:r>
            <w:r w:rsidRPr="00BB708D">
              <w:rPr>
                <w:rFonts w:ascii="Arial" w:hAnsi="Arial" w:cs="Arial"/>
                <w:sz w:val="18"/>
                <w:szCs w:val="18"/>
              </w:rPr>
              <w:instrText xml:space="preserve"> FORMCHECKBOX </w:instrText>
            </w:r>
            <w:r w:rsidR="00031D62">
              <w:rPr>
                <w:rFonts w:ascii="Arial" w:hAnsi="Arial" w:cs="Arial"/>
                <w:sz w:val="18"/>
                <w:szCs w:val="18"/>
              </w:rPr>
            </w:r>
            <w:r w:rsidR="00031D62">
              <w:rPr>
                <w:rFonts w:ascii="Arial" w:hAnsi="Arial" w:cs="Arial"/>
                <w:sz w:val="18"/>
                <w:szCs w:val="18"/>
              </w:rPr>
              <w:fldChar w:fldCharType="separate"/>
            </w:r>
            <w:r w:rsidRPr="00BB708D">
              <w:rPr>
                <w:rFonts w:ascii="Arial" w:hAnsi="Arial" w:cs="Arial"/>
                <w:sz w:val="18"/>
                <w:szCs w:val="18"/>
              </w:rPr>
              <w:fldChar w:fldCharType="end"/>
            </w:r>
          </w:p>
        </w:tc>
      </w:tr>
      <w:tr w:rsidR="00BB708D" w:rsidRPr="00F73441" w14:paraId="7403523F" w14:textId="77777777" w:rsidTr="0087025A">
        <w:trPr>
          <w:trHeight w:val="347"/>
        </w:trPr>
        <w:tc>
          <w:tcPr>
            <w:tcW w:w="9327" w:type="dxa"/>
            <w:gridSpan w:val="3"/>
            <w:tcMar>
              <w:top w:w="28" w:type="dxa"/>
              <w:bottom w:w="28" w:type="dxa"/>
            </w:tcMar>
          </w:tcPr>
          <w:p w14:paraId="164F1C74" w14:textId="77777777" w:rsidR="00BB708D" w:rsidRPr="004B36C4" w:rsidRDefault="00BB708D" w:rsidP="00BB708D">
            <w:pPr>
              <w:rPr>
                <w:rFonts w:cs="Arial"/>
              </w:rPr>
            </w:pPr>
            <w:r w:rsidRPr="00AD6A6A">
              <w:rPr>
                <w:rFonts w:ascii="Arial" w:hAnsi="Arial" w:cs="Arial"/>
                <w:sz w:val="18"/>
                <w:szCs w:val="18"/>
              </w:rPr>
              <w:t>Kommentar</w:t>
            </w:r>
            <w:r w:rsidRPr="004B36C4">
              <w:rPr>
                <w:rFonts w:cs="Arial"/>
                <w:sz w:val="18"/>
              </w:rPr>
              <w:t>:</w:t>
            </w:r>
            <w:r w:rsidRPr="004B36C4">
              <w:rPr>
                <w:rFonts w:ascii="Verdana" w:hAnsi="Verdana"/>
                <w:sz w:val="18"/>
                <w:szCs w:val="18"/>
              </w:rPr>
              <w:t xml:space="preserve"> </w:t>
            </w:r>
            <w:r w:rsidRPr="004B36C4">
              <w:rPr>
                <w:rFonts w:ascii="Verdana" w:hAnsi="Verdana"/>
                <w:sz w:val="18"/>
                <w:szCs w:val="18"/>
              </w:rPr>
              <w:fldChar w:fldCharType="begin">
                <w:ffData>
                  <w:name w:val="Text796"/>
                  <w:enabled/>
                  <w:calcOnExit w:val="0"/>
                  <w:textInput/>
                </w:ffData>
              </w:fldChar>
            </w:r>
            <w:r w:rsidRPr="004B36C4">
              <w:rPr>
                <w:rFonts w:ascii="Verdana" w:hAnsi="Verdana"/>
                <w:sz w:val="18"/>
                <w:szCs w:val="18"/>
              </w:rPr>
              <w:instrText xml:space="preserve"> FORMTEXT </w:instrText>
            </w:r>
            <w:r w:rsidRPr="004B36C4">
              <w:rPr>
                <w:rFonts w:ascii="Verdana" w:hAnsi="Verdana"/>
                <w:sz w:val="18"/>
                <w:szCs w:val="18"/>
              </w:rPr>
            </w:r>
            <w:r w:rsidRPr="004B36C4">
              <w:rPr>
                <w:rFonts w:ascii="Verdana" w:hAnsi="Verdana"/>
                <w:sz w:val="18"/>
                <w:szCs w:val="18"/>
              </w:rPr>
              <w:fldChar w:fldCharType="separate"/>
            </w:r>
            <w:r w:rsidRPr="004B36C4">
              <w:rPr>
                <w:rFonts w:ascii="Verdana" w:hAnsi="Verdana"/>
                <w:noProof/>
                <w:sz w:val="18"/>
                <w:szCs w:val="18"/>
              </w:rPr>
              <w:t> </w:t>
            </w:r>
            <w:r w:rsidRPr="004B36C4">
              <w:rPr>
                <w:rFonts w:ascii="Verdana" w:hAnsi="Verdana"/>
                <w:noProof/>
                <w:sz w:val="18"/>
                <w:szCs w:val="18"/>
              </w:rPr>
              <w:t> </w:t>
            </w:r>
            <w:r w:rsidRPr="004B36C4">
              <w:rPr>
                <w:rFonts w:ascii="Verdana" w:hAnsi="Verdana"/>
                <w:noProof/>
                <w:sz w:val="18"/>
                <w:szCs w:val="18"/>
              </w:rPr>
              <w:t> </w:t>
            </w:r>
            <w:r w:rsidRPr="004B36C4">
              <w:rPr>
                <w:rFonts w:ascii="Verdana" w:hAnsi="Verdana"/>
                <w:noProof/>
                <w:sz w:val="18"/>
                <w:szCs w:val="18"/>
              </w:rPr>
              <w:t> </w:t>
            </w:r>
            <w:r w:rsidRPr="004B36C4">
              <w:rPr>
                <w:rFonts w:ascii="Verdana" w:hAnsi="Verdana"/>
                <w:noProof/>
                <w:sz w:val="18"/>
                <w:szCs w:val="18"/>
              </w:rPr>
              <w:t> </w:t>
            </w:r>
            <w:r w:rsidRPr="004B36C4">
              <w:rPr>
                <w:rFonts w:ascii="Verdana" w:hAnsi="Verdana"/>
                <w:sz w:val="18"/>
                <w:szCs w:val="18"/>
              </w:rPr>
              <w:fldChar w:fldCharType="end"/>
            </w:r>
          </w:p>
        </w:tc>
      </w:tr>
    </w:tbl>
    <w:p w14:paraId="3E773F5C" w14:textId="77777777" w:rsidR="001451A1" w:rsidRDefault="001451A1" w:rsidP="000F4B81">
      <w:pPr>
        <w:rPr>
          <w:sz w:val="2"/>
        </w:rPr>
      </w:pPr>
    </w:p>
    <w:p w14:paraId="0BC1AE38" w14:textId="3831EE22" w:rsidR="009A5BD8" w:rsidRDefault="009A5BD8" w:rsidP="000F4B81">
      <w:pPr>
        <w:rPr>
          <w:sz w:val="2"/>
        </w:rPr>
      </w:pPr>
      <w:r>
        <w:rPr>
          <w:sz w:val="2"/>
        </w:rPr>
        <w:br w:type="page"/>
      </w:r>
    </w:p>
    <w:tbl>
      <w:tblPr>
        <w:tblW w:w="10065"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3"/>
        <w:gridCol w:w="6879"/>
        <w:gridCol w:w="1059"/>
        <w:gridCol w:w="1634"/>
      </w:tblGrid>
      <w:tr w:rsidR="004C31AD" w:rsidRPr="00753CFE" w14:paraId="7EE880B2" w14:textId="77777777" w:rsidTr="00DF358A">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FF9900"/>
          </w:tcPr>
          <w:p w14:paraId="7FC68BA7" w14:textId="77777777" w:rsidR="004C31AD" w:rsidRPr="00753CFE" w:rsidRDefault="001451A1" w:rsidP="000C7792">
            <w:pPr>
              <w:pStyle w:val="Rubrik2"/>
              <w:keepLines w:val="0"/>
              <w:tabs>
                <w:tab w:val="center" w:pos="4536"/>
              </w:tabs>
              <w:autoSpaceDE w:val="0"/>
              <w:autoSpaceDN w:val="0"/>
              <w:adjustRightInd w:val="0"/>
              <w:spacing w:before="280" w:after="80" w:line="240" w:lineRule="auto"/>
              <w:ind w:left="639" w:hanging="425"/>
              <w:rPr>
                <w:rFonts w:ascii="Verdana" w:hAnsi="Verdana"/>
                <w:bCs/>
                <w:sz w:val="28"/>
              </w:rPr>
            </w:pPr>
            <w:r>
              <w:lastRenderedPageBreak/>
              <w:br w:type="page"/>
            </w:r>
            <w:r w:rsidR="004C31AD" w:rsidRPr="00F73441">
              <w:rPr>
                <w:sz w:val="22"/>
                <w:szCs w:val="24"/>
              </w:rPr>
              <w:br w:type="page"/>
            </w:r>
            <w:r w:rsidR="004C31AD" w:rsidRPr="00F73441">
              <w:br w:type="page"/>
            </w:r>
            <w:r w:rsidR="004C31AD" w:rsidRPr="000C7792">
              <w:rPr>
                <w:rFonts w:ascii="Verdana" w:eastAsia="Times New Roman" w:hAnsi="Verdana" w:cs="Arial"/>
                <w:b/>
                <w:bCs/>
                <w:color w:val="FFFFFF" w:themeColor="background1"/>
                <w:sz w:val="28"/>
                <w:szCs w:val="20"/>
                <w:lang w:eastAsia="sv-SE"/>
              </w:rPr>
              <w:t>Egenkontroll</w:t>
            </w:r>
          </w:p>
        </w:tc>
      </w:tr>
      <w:tr w:rsidR="008C01D3" w:rsidRPr="00753CFE" w14:paraId="467F9EDA" w14:textId="77777777" w:rsidTr="00DF358A">
        <w:trPr>
          <w:cantSplit/>
          <w:trHeight w:val="365"/>
        </w:trPr>
        <w:tc>
          <w:tcPr>
            <w:tcW w:w="493" w:type="dxa"/>
            <w:tcBorders>
              <w:top w:val="single" w:sz="4" w:space="0" w:color="auto"/>
              <w:left w:val="single" w:sz="2" w:space="0" w:color="auto"/>
              <w:bottom w:val="nil"/>
              <w:right w:val="single" w:sz="2" w:space="0" w:color="auto"/>
            </w:tcBorders>
          </w:tcPr>
          <w:p w14:paraId="389E36C2" w14:textId="77777777" w:rsidR="008C01D3" w:rsidRPr="00753CFE" w:rsidRDefault="008C01D3" w:rsidP="001451A1">
            <w:pPr>
              <w:spacing w:before="60" w:after="20"/>
              <w:rPr>
                <w:rFonts w:cs="Arial"/>
                <w:sz w:val="18"/>
                <w:szCs w:val="20"/>
              </w:rPr>
            </w:pPr>
            <w:r>
              <w:rPr>
                <w:rFonts w:cs="Arial"/>
                <w:sz w:val="18"/>
                <w:szCs w:val="20"/>
              </w:rPr>
              <w:t>1</w:t>
            </w:r>
          </w:p>
        </w:tc>
        <w:tc>
          <w:tcPr>
            <w:tcW w:w="6879" w:type="dxa"/>
            <w:tcBorders>
              <w:top w:val="single" w:sz="4" w:space="0" w:color="auto"/>
              <w:left w:val="single" w:sz="2" w:space="0" w:color="auto"/>
              <w:bottom w:val="nil"/>
              <w:right w:val="single" w:sz="2" w:space="0" w:color="auto"/>
            </w:tcBorders>
          </w:tcPr>
          <w:p w14:paraId="28A78153" w14:textId="77777777" w:rsidR="008C01D3" w:rsidRPr="00753CFE" w:rsidRDefault="008C01D3" w:rsidP="001451A1">
            <w:pPr>
              <w:spacing w:before="60" w:after="20"/>
              <w:rPr>
                <w:rFonts w:cs="Arial"/>
                <w:sz w:val="18"/>
                <w:szCs w:val="20"/>
              </w:rPr>
            </w:pPr>
            <w:r w:rsidRPr="001451A1">
              <w:rPr>
                <w:rFonts w:ascii="Arial" w:eastAsia="Times New Roman" w:hAnsi="Arial" w:cs="Arial"/>
                <w:sz w:val="18"/>
                <w:szCs w:val="18"/>
                <w:lang w:eastAsia="sv-SE"/>
              </w:rPr>
              <w:t>Alla fält i det digitala formuläret</w:t>
            </w:r>
            <w:r>
              <w:rPr>
                <w:rFonts w:ascii="Arial" w:eastAsia="Times New Roman" w:hAnsi="Arial" w:cs="Arial"/>
                <w:sz w:val="18"/>
                <w:szCs w:val="18"/>
                <w:lang w:eastAsia="sv-SE"/>
              </w:rPr>
              <w:t xml:space="preserve"> i BGO</w:t>
            </w:r>
            <w:r w:rsidRPr="001451A1">
              <w:rPr>
                <w:rFonts w:ascii="Arial" w:eastAsia="Times New Roman" w:hAnsi="Arial" w:cs="Arial"/>
                <w:sz w:val="18"/>
                <w:szCs w:val="18"/>
                <w:lang w:eastAsia="sv-SE"/>
              </w:rPr>
              <w:t xml:space="preserve"> är ifyllda.</w:t>
            </w:r>
          </w:p>
        </w:tc>
        <w:tc>
          <w:tcPr>
            <w:tcW w:w="1059" w:type="dxa"/>
            <w:tcBorders>
              <w:top w:val="single" w:sz="4" w:space="0" w:color="auto"/>
              <w:left w:val="single" w:sz="2" w:space="0" w:color="auto"/>
              <w:bottom w:val="nil"/>
              <w:right w:val="single" w:sz="2" w:space="0" w:color="auto"/>
            </w:tcBorders>
            <w:vAlign w:val="center"/>
          </w:tcPr>
          <w:p w14:paraId="3D19269E" w14:textId="77777777" w:rsidR="008C01D3" w:rsidRPr="00753CFE" w:rsidRDefault="008C01D3" w:rsidP="001451A1">
            <w:pPr>
              <w:spacing w:before="60" w:after="20"/>
              <w:rPr>
                <w:rFonts w:cs="Arial"/>
                <w:sz w:val="18"/>
                <w:szCs w:val="20"/>
              </w:rPr>
            </w:pPr>
            <w:r w:rsidRPr="00753CFE">
              <w:rPr>
                <w:rFonts w:cs="Arial"/>
                <w:sz w:val="18"/>
                <w:szCs w:val="20"/>
              </w:rPr>
              <w:fldChar w:fldCharType="begin">
                <w:ffData>
                  <w:name w:val=""/>
                  <w:enabled/>
                  <w:calcOnExit w:val="0"/>
                  <w:checkBox>
                    <w:sizeAuto/>
                    <w:default w:val="0"/>
                  </w:checkBox>
                </w:ffData>
              </w:fldChar>
            </w:r>
            <w:r w:rsidRPr="00753CFE">
              <w:rPr>
                <w:rFonts w:cs="Arial"/>
                <w:sz w:val="18"/>
                <w:szCs w:val="20"/>
              </w:rPr>
              <w:instrText xml:space="preserve"> FORMCHECKBOX </w:instrText>
            </w:r>
            <w:r w:rsidR="00031D62">
              <w:rPr>
                <w:rFonts w:cs="Arial"/>
                <w:sz w:val="18"/>
                <w:szCs w:val="20"/>
              </w:rPr>
            </w:r>
            <w:r w:rsidR="00031D62">
              <w:rPr>
                <w:rFonts w:cs="Arial"/>
                <w:sz w:val="18"/>
                <w:szCs w:val="20"/>
              </w:rPr>
              <w:fldChar w:fldCharType="separate"/>
            </w:r>
            <w:r w:rsidRPr="00753CFE">
              <w:rPr>
                <w:rFonts w:cs="Arial"/>
                <w:sz w:val="18"/>
                <w:szCs w:val="20"/>
              </w:rPr>
              <w:fldChar w:fldCharType="end"/>
            </w:r>
            <w:r>
              <w:rPr>
                <w:rFonts w:cs="Arial"/>
                <w:sz w:val="18"/>
                <w:szCs w:val="20"/>
              </w:rPr>
              <w:t xml:space="preserve"> Ja</w:t>
            </w:r>
          </w:p>
        </w:tc>
        <w:tc>
          <w:tcPr>
            <w:tcW w:w="1634" w:type="dxa"/>
            <w:tcBorders>
              <w:top w:val="single" w:sz="4" w:space="0" w:color="auto"/>
              <w:left w:val="single" w:sz="2" w:space="0" w:color="auto"/>
              <w:bottom w:val="nil"/>
              <w:right w:val="single" w:sz="2" w:space="0" w:color="auto"/>
            </w:tcBorders>
            <w:vAlign w:val="center"/>
          </w:tcPr>
          <w:p w14:paraId="08EB5098" w14:textId="77777777" w:rsidR="008C01D3" w:rsidRPr="00753CFE" w:rsidRDefault="008C01D3" w:rsidP="00053A48">
            <w:pPr>
              <w:spacing w:before="60" w:after="20"/>
              <w:rPr>
                <w:rFonts w:cs="Arial"/>
                <w:sz w:val="18"/>
                <w:szCs w:val="20"/>
              </w:rPr>
            </w:pPr>
            <w:r w:rsidRPr="00753CFE">
              <w:rPr>
                <w:rFonts w:cs="Arial"/>
                <w:sz w:val="18"/>
                <w:szCs w:val="20"/>
              </w:rPr>
              <w:fldChar w:fldCharType="begin">
                <w:ffData>
                  <w:name w:val=""/>
                  <w:enabled/>
                  <w:calcOnExit w:val="0"/>
                  <w:checkBox>
                    <w:sizeAuto/>
                    <w:default w:val="0"/>
                  </w:checkBox>
                </w:ffData>
              </w:fldChar>
            </w:r>
            <w:r w:rsidRPr="00753CFE">
              <w:rPr>
                <w:rFonts w:cs="Arial"/>
                <w:sz w:val="18"/>
                <w:szCs w:val="20"/>
              </w:rPr>
              <w:instrText xml:space="preserve"> FORMCHECKBOX </w:instrText>
            </w:r>
            <w:r w:rsidR="00031D62">
              <w:rPr>
                <w:rFonts w:cs="Arial"/>
                <w:sz w:val="18"/>
                <w:szCs w:val="20"/>
              </w:rPr>
            </w:r>
            <w:r w:rsidR="00031D62">
              <w:rPr>
                <w:rFonts w:cs="Arial"/>
                <w:sz w:val="18"/>
                <w:szCs w:val="20"/>
              </w:rPr>
              <w:fldChar w:fldCharType="separate"/>
            </w:r>
            <w:r w:rsidRPr="00753CFE">
              <w:rPr>
                <w:rFonts w:cs="Arial"/>
                <w:sz w:val="18"/>
                <w:szCs w:val="20"/>
              </w:rPr>
              <w:fldChar w:fldCharType="end"/>
            </w:r>
            <w:r w:rsidRPr="00753CFE">
              <w:rPr>
                <w:rFonts w:cs="Arial"/>
                <w:sz w:val="18"/>
                <w:szCs w:val="20"/>
              </w:rPr>
              <w:t xml:space="preserve"> Nej</w:t>
            </w:r>
          </w:p>
        </w:tc>
      </w:tr>
      <w:tr w:rsidR="00DD5B0B" w:rsidRPr="00DF358A" w14:paraId="55BA61A0" w14:textId="77777777" w:rsidTr="00DF358A">
        <w:trPr>
          <w:cantSplit/>
          <w:trHeight w:val="365"/>
        </w:trPr>
        <w:tc>
          <w:tcPr>
            <w:tcW w:w="493" w:type="dxa"/>
            <w:tcBorders>
              <w:top w:val="single" w:sz="4" w:space="0" w:color="auto"/>
              <w:left w:val="single" w:sz="2" w:space="0" w:color="auto"/>
              <w:bottom w:val="nil"/>
              <w:right w:val="single" w:sz="2" w:space="0" w:color="auto"/>
            </w:tcBorders>
          </w:tcPr>
          <w:p w14:paraId="28FDDD8D" w14:textId="77777777" w:rsidR="00DD5B0B" w:rsidRPr="002B4E78" w:rsidRDefault="00DD5B0B" w:rsidP="00DD5B0B">
            <w:pPr>
              <w:spacing w:before="60" w:after="20"/>
              <w:rPr>
                <w:rFonts w:cs="Arial"/>
                <w:sz w:val="18"/>
                <w:szCs w:val="20"/>
              </w:rPr>
            </w:pPr>
            <w:r w:rsidRPr="002B4E78">
              <w:rPr>
                <w:rFonts w:cs="Arial"/>
                <w:sz w:val="18"/>
                <w:szCs w:val="20"/>
              </w:rPr>
              <w:t>2</w:t>
            </w:r>
          </w:p>
        </w:tc>
        <w:tc>
          <w:tcPr>
            <w:tcW w:w="6879" w:type="dxa"/>
            <w:tcBorders>
              <w:top w:val="single" w:sz="4" w:space="0" w:color="auto"/>
              <w:left w:val="single" w:sz="2" w:space="0" w:color="auto"/>
              <w:bottom w:val="nil"/>
              <w:right w:val="single" w:sz="2" w:space="0" w:color="auto"/>
            </w:tcBorders>
          </w:tcPr>
          <w:p w14:paraId="2E292139" w14:textId="77777777" w:rsidR="00DD5B0B" w:rsidRPr="002B4E78" w:rsidRDefault="00DD5B0B" w:rsidP="00DD5B0B">
            <w:pPr>
              <w:spacing w:before="60" w:after="20"/>
              <w:rPr>
                <w:rFonts w:ascii="Arial" w:eastAsia="Times New Roman" w:hAnsi="Arial" w:cs="Arial"/>
                <w:sz w:val="18"/>
                <w:szCs w:val="18"/>
                <w:lang w:eastAsia="sv-SE"/>
              </w:rPr>
            </w:pPr>
            <w:r w:rsidRPr="002B4E78">
              <w:rPr>
                <w:rFonts w:ascii="Arial" w:eastAsia="Times New Roman" w:hAnsi="Arial" w:cs="Arial"/>
                <w:sz w:val="18"/>
                <w:szCs w:val="18"/>
                <w:lang w:eastAsia="sv-SE"/>
              </w:rPr>
              <w:t>Energianvändning redovisad i digitalt formulär (BGO) överensstämmer med den i bilagor.</w:t>
            </w:r>
          </w:p>
        </w:tc>
        <w:tc>
          <w:tcPr>
            <w:tcW w:w="2693" w:type="dxa"/>
            <w:gridSpan w:val="2"/>
            <w:tcBorders>
              <w:top w:val="single" w:sz="4" w:space="0" w:color="auto"/>
              <w:left w:val="single" w:sz="2" w:space="0" w:color="auto"/>
              <w:bottom w:val="nil"/>
              <w:right w:val="single" w:sz="2" w:space="0" w:color="auto"/>
            </w:tcBorders>
            <w:vAlign w:val="center"/>
          </w:tcPr>
          <w:p w14:paraId="55847647" w14:textId="1925ACBD" w:rsidR="00DD5B0B" w:rsidRPr="002B4E78" w:rsidRDefault="00DD5B0B" w:rsidP="00DD5B0B">
            <w:pPr>
              <w:spacing w:before="60" w:after="20"/>
              <w:rPr>
                <w:rFonts w:cs="Arial"/>
                <w:sz w:val="18"/>
                <w:szCs w:val="20"/>
              </w:rPr>
            </w:pPr>
            <w:r w:rsidRPr="002B4E78">
              <w:rPr>
                <w:rFonts w:cs="Arial"/>
                <w:sz w:val="18"/>
                <w:szCs w:val="20"/>
              </w:rPr>
              <w:fldChar w:fldCharType="begin">
                <w:ffData>
                  <w:name w:val=""/>
                  <w:enabled/>
                  <w:calcOnExit w:val="0"/>
                  <w:checkBox>
                    <w:sizeAuto/>
                    <w:default w:val="0"/>
                  </w:checkBox>
                </w:ffData>
              </w:fldChar>
            </w:r>
            <w:r w:rsidRPr="002B4E78">
              <w:rPr>
                <w:rFonts w:cs="Arial"/>
                <w:sz w:val="18"/>
                <w:szCs w:val="20"/>
              </w:rPr>
              <w:instrText xml:space="preserve"> FORMCHECKBOX </w:instrText>
            </w:r>
            <w:r w:rsidR="00031D62">
              <w:rPr>
                <w:rFonts w:cs="Arial"/>
                <w:sz w:val="18"/>
                <w:szCs w:val="20"/>
              </w:rPr>
            </w:r>
            <w:r w:rsidR="00031D62">
              <w:rPr>
                <w:rFonts w:cs="Arial"/>
                <w:sz w:val="18"/>
                <w:szCs w:val="20"/>
              </w:rPr>
              <w:fldChar w:fldCharType="separate"/>
            </w:r>
            <w:r w:rsidRPr="002B4E78">
              <w:rPr>
                <w:rFonts w:cs="Arial"/>
                <w:sz w:val="18"/>
                <w:szCs w:val="20"/>
              </w:rPr>
              <w:fldChar w:fldCharType="end"/>
            </w:r>
            <w:r w:rsidRPr="002B4E78">
              <w:rPr>
                <w:rFonts w:cs="Arial"/>
                <w:sz w:val="18"/>
                <w:szCs w:val="20"/>
              </w:rPr>
              <w:t xml:space="preserve"> Ja</w:t>
            </w:r>
          </w:p>
        </w:tc>
      </w:tr>
    </w:tbl>
    <w:tbl>
      <w:tblPr>
        <w:tblStyle w:val="Tabellrutnt"/>
        <w:tblW w:w="10065" w:type="dxa"/>
        <w:tblInd w:w="-34" w:type="dxa"/>
        <w:tblBorders>
          <w:bottom w:val="none" w:sz="0" w:space="0" w:color="auto"/>
        </w:tblBorders>
        <w:tblLayout w:type="fixed"/>
        <w:tblLook w:val="04A0" w:firstRow="1" w:lastRow="0" w:firstColumn="1" w:lastColumn="0" w:noHBand="0" w:noVBand="1"/>
      </w:tblPr>
      <w:tblGrid>
        <w:gridCol w:w="448"/>
        <w:gridCol w:w="6924"/>
        <w:gridCol w:w="909"/>
        <w:gridCol w:w="978"/>
        <w:gridCol w:w="806"/>
      </w:tblGrid>
      <w:tr w:rsidR="00F63628" w:rsidRPr="00DF358A" w14:paraId="1FDA997A" w14:textId="37B1E1E1" w:rsidTr="00DF358A">
        <w:trPr>
          <w:trHeight w:val="303"/>
        </w:trPr>
        <w:tc>
          <w:tcPr>
            <w:tcW w:w="7372" w:type="dxa"/>
            <w:gridSpan w:val="2"/>
          </w:tcPr>
          <w:p w14:paraId="6A401D2D" w14:textId="77777777" w:rsidR="00F63628" w:rsidRPr="00DF358A" w:rsidRDefault="00F63628" w:rsidP="00140ECD">
            <w:pPr>
              <w:spacing w:before="60" w:after="40"/>
              <w:rPr>
                <w:rFonts w:cs="Arial"/>
                <w:b/>
                <w:sz w:val="18"/>
                <w:szCs w:val="18"/>
              </w:rPr>
            </w:pPr>
            <w:r w:rsidRPr="00DF358A">
              <w:rPr>
                <w:rFonts w:cs="Arial"/>
                <w:b/>
                <w:sz w:val="18"/>
                <w:szCs w:val="18"/>
              </w:rPr>
              <w:t>I bilagor är det kontrollerat att:</w:t>
            </w:r>
          </w:p>
        </w:tc>
        <w:tc>
          <w:tcPr>
            <w:tcW w:w="909" w:type="dxa"/>
            <w:tcMar>
              <w:left w:w="28" w:type="dxa"/>
              <w:right w:w="28" w:type="dxa"/>
            </w:tcMar>
          </w:tcPr>
          <w:p w14:paraId="38AC3053" w14:textId="77777777" w:rsidR="00F63628" w:rsidRPr="00DF358A" w:rsidRDefault="00F63628" w:rsidP="00053A48">
            <w:pPr>
              <w:spacing w:before="60" w:after="20"/>
              <w:jc w:val="center"/>
              <w:rPr>
                <w:rFonts w:cs="Arial"/>
                <w:b/>
                <w:sz w:val="16"/>
              </w:rPr>
            </w:pPr>
            <w:r w:rsidRPr="00DF358A">
              <w:rPr>
                <w:rFonts w:cs="Arial"/>
                <w:b/>
                <w:sz w:val="16"/>
              </w:rPr>
              <w:t>Ej relevant</w:t>
            </w:r>
          </w:p>
        </w:tc>
        <w:tc>
          <w:tcPr>
            <w:tcW w:w="978" w:type="dxa"/>
            <w:tcMar>
              <w:left w:w="28" w:type="dxa"/>
              <w:right w:w="28" w:type="dxa"/>
            </w:tcMar>
          </w:tcPr>
          <w:p w14:paraId="40C6A5FC" w14:textId="77777777" w:rsidR="00F63628" w:rsidRPr="00DF358A" w:rsidRDefault="00F63628" w:rsidP="001451A1">
            <w:pPr>
              <w:spacing w:before="60" w:after="20"/>
              <w:jc w:val="center"/>
              <w:rPr>
                <w:rFonts w:cs="Arial"/>
                <w:b/>
                <w:sz w:val="16"/>
              </w:rPr>
            </w:pPr>
            <w:r w:rsidRPr="00DF358A">
              <w:rPr>
                <w:rFonts w:cs="Arial"/>
                <w:b/>
                <w:sz w:val="16"/>
              </w:rPr>
              <w:t>Kontrollerat</w:t>
            </w:r>
          </w:p>
        </w:tc>
        <w:tc>
          <w:tcPr>
            <w:tcW w:w="806" w:type="dxa"/>
          </w:tcPr>
          <w:p w14:paraId="3E333B8C" w14:textId="2345D4B0" w:rsidR="00F63628" w:rsidRPr="00DF358A" w:rsidRDefault="00F63628" w:rsidP="001451A1">
            <w:pPr>
              <w:spacing w:before="60" w:after="20"/>
              <w:jc w:val="center"/>
              <w:rPr>
                <w:rFonts w:cs="Arial"/>
                <w:b/>
                <w:sz w:val="16"/>
              </w:rPr>
            </w:pPr>
            <w:r w:rsidRPr="00DF358A">
              <w:rPr>
                <w:rFonts w:cs="Arial"/>
                <w:b/>
                <w:sz w:val="16"/>
              </w:rPr>
              <w:t>Bifogat</w:t>
            </w:r>
          </w:p>
        </w:tc>
      </w:tr>
      <w:tr w:rsidR="00F63628" w:rsidRPr="00DF358A" w14:paraId="20AB28D0" w14:textId="4E803649" w:rsidTr="00DF358A">
        <w:tblPrEx>
          <w:tblBorders>
            <w:bottom w:val="single" w:sz="4" w:space="0" w:color="auto"/>
          </w:tblBorders>
        </w:tblPrEx>
        <w:trPr>
          <w:trHeight w:val="640"/>
        </w:trPr>
        <w:tc>
          <w:tcPr>
            <w:tcW w:w="448" w:type="dxa"/>
          </w:tcPr>
          <w:p w14:paraId="203EAA80" w14:textId="77777777" w:rsidR="00F63628" w:rsidRPr="002B4E78" w:rsidRDefault="00F63628" w:rsidP="008C01D3">
            <w:pPr>
              <w:spacing w:before="60" w:after="40"/>
              <w:rPr>
                <w:rFonts w:ascii="Arial" w:hAnsi="Arial" w:cs="Arial"/>
                <w:sz w:val="18"/>
                <w:szCs w:val="18"/>
              </w:rPr>
            </w:pPr>
            <w:r w:rsidRPr="002B4E78">
              <w:rPr>
                <w:rFonts w:ascii="Arial" w:hAnsi="Arial" w:cs="Arial"/>
                <w:sz w:val="18"/>
                <w:szCs w:val="18"/>
              </w:rPr>
              <w:t>3</w:t>
            </w:r>
          </w:p>
        </w:tc>
        <w:tc>
          <w:tcPr>
            <w:tcW w:w="6924" w:type="dxa"/>
          </w:tcPr>
          <w:p w14:paraId="1F1FA76D" w14:textId="77777777" w:rsidR="00F63628" w:rsidRPr="002B4E78" w:rsidRDefault="00F63628" w:rsidP="00323B51">
            <w:pPr>
              <w:spacing w:before="60" w:after="40"/>
              <w:rPr>
                <w:rFonts w:ascii="Arial" w:hAnsi="Arial" w:cs="Arial"/>
                <w:sz w:val="18"/>
                <w:szCs w:val="18"/>
              </w:rPr>
            </w:pPr>
            <w:r w:rsidRPr="002B4E78">
              <w:rPr>
                <w:rFonts w:ascii="Arial" w:hAnsi="Arial" w:cs="Arial"/>
                <w:sz w:val="18"/>
                <w:szCs w:val="18"/>
              </w:rPr>
              <w:t xml:space="preserve">Redovisad energistatistik är spårbar till den aktuella byggnaden, </w:t>
            </w:r>
            <w:proofErr w:type="gramStart"/>
            <w:r w:rsidRPr="002B4E78">
              <w:rPr>
                <w:rFonts w:ascii="Arial" w:hAnsi="Arial" w:cs="Arial"/>
                <w:sz w:val="18"/>
                <w:szCs w:val="18"/>
              </w:rPr>
              <w:t>t ex</w:t>
            </w:r>
            <w:proofErr w:type="gramEnd"/>
            <w:r w:rsidRPr="002B4E78">
              <w:rPr>
                <w:rFonts w:ascii="Arial" w:hAnsi="Arial" w:cs="Arial"/>
                <w:sz w:val="18"/>
                <w:szCs w:val="18"/>
              </w:rPr>
              <w:t xml:space="preserve"> skärmdump eller rapport från driftuppföljningssystem, kopia från avläsningar, fakturor, utdrag från leverantör eller motsvarande.</w:t>
            </w:r>
          </w:p>
        </w:tc>
        <w:tc>
          <w:tcPr>
            <w:tcW w:w="909" w:type="dxa"/>
          </w:tcPr>
          <w:p w14:paraId="1C66B98C" w14:textId="77777777" w:rsidR="00F63628" w:rsidRPr="00DF358A" w:rsidRDefault="00F63628" w:rsidP="00053A48">
            <w:pPr>
              <w:spacing w:before="60" w:after="20"/>
              <w:jc w:val="center"/>
              <w:rPr>
                <w:rFonts w:ascii="Cambria" w:hAnsi="Cambria"/>
                <w:b/>
                <w:szCs w:val="22"/>
              </w:rPr>
            </w:pPr>
            <w:r w:rsidRPr="00DF358A">
              <w:rPr>
                <w:rFonts w:cs="Arial"/>
                <w:b/>
                <w:sz w:val="18"/>
              </w:rPr>
              <w:fldChar w:fldCharType="begin">
                <w:ffData>
                  <w:name w:val=""/>
                  <w:enabled/>
                  <w:calcOnExit w:val="0"/>
                  <w:checkBox>
                    <w:sizeAuto/>
                    <w:default w:val="0"/>
                  </w:checkBox>
                </w:ffData>
              </w:fldChar>
            </w:r>
            <w:r w:rsidRPr="00DF358A">
              <w:rPr>
                <w:rFonts w:cs="Arial"/>
                <w:b/>
                <w:sz w:val="18"/>
              </w:rPr>
              <w:instrText xml:space="preserve"> FORMCHECKBOX </w:instrText>
            </w:r>
            <w:r w:rsidR="00031D62">
              <w:rPr>
                <w:rFonts w:cs="Arial"/>
                <w:b/>
                <w:sz w:val="18"/>
              </w:rPr>
            </w:r>
            <w:r w:rsidR="00031D62">
              <w:rPr>
                <w:rFonts w:cs="Arial"/>
                <w:b/>
                <w:sz w:val="18"/>
              </w:rPr>
              <w:fldChar w:fldCharType="separate"/>
            </w:r>
            <w:r w:rsidRPr="00DF358A">
              <w:rPr>
                <w:rFonts w:cs="Arial"/>
                <w:b/>
                <w:sz w:val="18"/>
              </w:rPr>
              <w:fldChar w:fldCharType="end"/>
            </w:r>
          </w:p>
        </w:tc>
        <w:tc>
          <w:tcPr>
            <w:tcW w:w="978" w:type="dxa"/>
          </w:tcPr>
          <w:p w14:paraId="2BE8E523" w14:textId="77777777" w:rsidR="00F63628" w:rsidRPr="00DF358A" w:rsidRDefault="00F63628" w:rsidP="00053A48">
            <w:pPr>
              <w:spacing w:before="60" w:after="20"/>
              <w:jc w:val="center"/>
              <w:rPr>
                <w:b/>
                <w:sz w:val="18"/>
              </w:rPr>
            </w:pPr>
            <w:r w:rsidRPr="00DF358A">
              <w:rPr>
                <w:rFonts w:cs="Arial"/>
                <w:b/>
                <w:sz w:val="18"/>
              </w:rPr>
              <w:fldChar w:fldCharType="begin">
                <w:ffData>
                  <w:name w:val=""/>
                  <w:enabled/>
                  <w:calcOnExit w:val="0"/>
                  <w:checkBox>
                    <w:sizeAuto/>
                    <w:default w:val="0"/>
                  </w:checkBox>
                </w:ffData>
              </w:fldChar>
            </w:r>
            <w:r w:rsidRPr="00DF358A">
              <w:rPr>
                <w:rFonts w:cs="Arial"/>
                <w:b/>
                <w:sz w:val="18"/>
              </w:rPr>
              <w:instrText xml:space="preserve"> FORMCHECKBOX </w:instrText>
            </w:r>
            <w:r w:rsidR="00031D62">
              <w:rPr>
                <w:rFonts w:cs="Arial"/>
                <w:b/>
                <w:sz w:val="18"/>
              </w:rPr>
            </w:r>
            <w:r w:rsidR="00031D62">
              <w:rPr>
                <w:rFonts w:cs="Arial"/>
                <w:b/>
                <w:sz w:val="18"/>
              </w:rPr>
              <w:fldChar w:fldCharType="separate"/>
            </w:r>
            <w:r w:rsidRPr="00DF358A">
              <w:rPr>
                <w:rFonts w:cs="Arial"/>
                <w:b/>
                <w:sz w:val="18"/>
              </w:rPr>
              <w:fldChar w:fldCharType="end"/>
            </w:r>
            <w:r w:rsidRPr="00DF358A">
              <w:rPr>
                <w:rFonts w:cs="Arial"/>
                <w:b/>
                <w:sz w:val="18"/>
              </w:rPr>
              <w:t xml:space="preserve"> </w:t>
            </w:r>
          </w:p>
        </w:tc>
        <w:tc>
          <w:tcPr>
            <w:tcW w:w="806" w:type="dxa"/>
          </w:tcPr>
          <w:p w14:paraId="27AF72DA" w14:textId="63CA1B18" w:rsidR="00F63628" w:rsidRPr="00DF358A" w:rsidRDefault="00F63628" w:rsidP="00053A48">
            <w:pPr>
              <w:spacing w:before="60" w:after="20"/>
              <w:jc w:val="center"/>
              <w:rPr>
                <w:rFonts w:cs="Arial"/>
                <w:b/>
                <w:sz w:val="18"/>
              </w:rPr>
            </w:pPr>
            <w:r w:rsidRPr="00DF358A">
              <w:rPr>
                <w:rFonts w:cs="Arial"/>
                <w:b/>
                <w:sz w:val="18"/>
              </w:rPr>
              <w:fldChar w:fldCharType="begin">
                <w:ffData>
                  <w:name w:val=""/>
                  <w:enabled/>
                  <w:calcOnExit w:val="0"/>
                  <w:checkBox>
                    <w:sizeAuto/>
                    <w:default w:val="0"/>
                  </w:checkBox>
                </w:ffData>
              </w:fldChar>
            </w:r>
            <w:r w:rsidRPr="00DF358A">
              <w:rPr>
                <w:rFonts w:cs="Arial"/>
                <w:b/>
                <w:sz w:val="18"/>
              </w:rPr>
              <w:instrText xml:space="preserve"> FORMCHECKBOX </w:instrText>
            </w:r>
            <w:r w:rsidR="00031D62">
              <w:rPr>
                <w:rFonts w:cs="Arial"/>
                <w:b/>
                <w:sz w:val="18"/>
              </w:rPr>
            </w:r>
            <w:r w:rsidR="00031D62">
              <w:rPr>
                <w:rFonts w:cs="Arial"/>
                <w:b/>
                <w:sz w:val="18"/>
              </w:rPr>
              <w:fldChar w:fldCharType="separate"/>
            </w:r>
            <w:r w:rsidRPr="00DF358A">
              <w:rPr>
                <w:rFonts w:cs="Arial"/>
                <w:b/>
                <w:sz w:val="18"/>
              </w:rPr>
              <w:fldChar w:fldCharType="end"/>
            </w:r>
          </w:p>
        </w:tc>
      </w:tr>
      <w:tr w:rsidR="00F63628" w:rsidRPr="00753CFE" w14:paraId="5BE71F80" w14:textId="10D5D0FE" w:rsidTr="00DF358A">
        <w:tblPrEx>
          <w:tblBorders>
            <w:bottom w:val="single" w:sz="4" w:space="0" w:color="auto"/>
          </w:tblBorders>
        </w:tblPrEx>
        <w:trPr>
          <w:trHeight w:val="260"/>
        </w:trPr>
        <w:tc>
          <w:tcPr>
            <w:tcW w:w="448" w:type="dxa"/>
          </w:tcPr>
          <w:p w14:paraId="614976C5" w14:textId="77777777" w:rsidR="00F63628" w:rsidRDefault="00F63628" w:rsidP="00BF4644">
            <w:pPr>
              <w:spacing w:before="60" w:after="40"/>
              <w:rPr>
                <w:rFonts w:ascii="Arial" w:hAnsi="Arial" w:cs="Arial"/>
                <w:sz w:val="18"/>
                <w:szCs w:val="18"/>
              </w:rPr>
            </w:pPr>
            <w:r>
              <w:rPr>
                <w:rFonts w:ascii="Arial" w:hAnsi="Arial" w:cs="Arial"/>
                <w:sz w:val="18"/>
                <w:szCs w:val="18"/>
              </w:rPr>
              <w:t>4</w:t>
            </w:r>
          </w:p>
        </w:tc>
        <w:tc>
          <w:tcPr>
            <w:tcW w:w="6924" w:type="dxa"/>
          </w:tcPr>
          <w:p w14:paraId="5A5E6125" w14:textId="32D9EBF8" w:rsidR="00F63628" w:rsidRDefault="00F63628" w:rsidP="00D54CE1">
            <w:pPr>
              <w:spacing w:before="60" w:after="40"/>
              <w:rPr>
                <w:rFonts w:ascii="Arial" w:hAnsi="Arial" w:cs="Arial"/>
                <w:sz w:val="18"/>
                <w:szCs w:val="18"/>
              </w:rPr>
            </w:pPr>
            <w:r>
              <w:rPr>
                <w:rFonts w:ascii="Arial" w:hAnsi="Arial" w:cs="Arial"/>
                <w:sz w:val="18"/>
                <w:szCs w:val="18"/>
              </w:rPr>
              <w:t>Redovisad e</w:t>
            </w:r>
            <w:r w:rsidRPr="001451A1">
              <w:rPr>
                <w:rFonts w:ascii="Arial" w:hAnsi="Arial" w:cs="Arial"/>
                <w:sz w:val="18"/>
                <w:szCs w:val="18"/>
              </w:rPr>
              <w:t>nergianvändning omfattar he</w:t>
            </w:r>
            <w:r>
              <w:rPr>
                <w:rFonts w:ascii="Arial" w:hAnsi="Arial" w:cs="Arial"/>
                <w:sz w:val="18"/>
                <w:szCs w:val="18"/>
              </w:rPr>
              <w:t xml:space="preserve">la kalenderåret fördelat </w:t>
            </w:r>
            <w:r w:rsidRPr="001451A1">
              <w:rPr>
                <w:rFonts w:ascii="Arial" w:hAnsi="Arial" w:cs="Arial"/>
                <w:sz w:val="18"/>
                <w:szCs w:val="18"/>
              </w:rPr>
              <w:t>månadsvis</w:t>
            </w:r>
            <w:r>
              <w:rPr>
                <w:rFonts w:ascii="Arial" w:hAnsi="Arial" w:cs="Arial"/>
                <w:sz w:val="18"/>
                <w:szCs w:val="18"/>
              </w:rPr>
              <w:t xml:space="preserve">. </w:t>
            </w:r>
          </w:p>
        </w:tc>
        <w:tc>
          <w:tcPr>
            <w:tcW w:w="909" w:type="dxa"/>
          </w:tcPr>
          <w:p w14:paraId="71C1B2C3" w14:textId="77777777" w:rsidR="00F63628" w:rsidRPr="00753CFE" w:rsidRDefault="00F63628" w:rsidP="00BF4644">
            <w:pPr>
              <w:spacing w:before="60" w:after="20"/>
              <w:jc w:val="center"/>
              <w:rPr>
                <w:rFonts w:ascii="Cambria" w:hAnsi="Cambria"/>
                <w:szCs w:val="22"/>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2EF3D961" w14:textId="77777777" w:rsidR="00F63628" w:rsidRPr="00753CFE" w:rsidRDefault="00F63628" w:rsidP="00BF4644">
            <w:pPr>
              <w:spacing w:before="60" w:after="20"/>
              <w:jc w:val="center"/>
              <w:rPr>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r w:rsidRPr="00753CFE">
              <w:rPr>
                <w:rFonts w:cs="Arial"/>
                <w:sz w:val="18"/>
              </w:rPr>
              <w:t xml:space="preserve"> </w:t>
            </w:r>
          </w:p>
        </w:tc>
        <w:tc>
          <w:tcPr>
            <w:tcW w:w="806" w:type="dxa"/>
          </w:tcPr>
          <w:p w14:paraId="75BF51CC" w14:textId="5B7E4CF2" w:rsidR="00F63628" w:rsidRPr="00753CFE" w:rsidRDefault="00F63628" w:rsidP="00BF4644">
            <w:pPr>
              <w:spacing w:before="60" w:after="2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753CFE" w14:paraId="2E2BD636" w14:textId="47B201C9" w:rsidTr="00DF358A">
        <w:tblPrEx>
          <w:tblBorders>
            <w:bottom w:val="single" w:sz="4" w:space="0" w:color="auto"/>
          </w:tblBorders>
        </w:tblPrEx>
        <w:trPr>
          <w:trHeight w:val="260"/>
        </w:trPr>
        <w:tc>
          <w:tcPr>
            <w:tcW w:w="448" w:type="dxa"/>
          </w:tcPr>
          <w:p w14:paraId="4CB0535B" w14:textId="77777777" w:rsidR="00F63628" w:rsidRDefault="00F63628" w:rsidP="00BF4644">
            <w:pPr>
              <w:spacing w:before="60" w:after="40"/>
              <w:rPr>
                <w:rFonts w:ascii="Arial" w:hAnsi="Arial" w:cs="Arial"/>
                <w:sz w:val="18"/>
                <w:szCs w:val="18"/>
              </w:rPr>
            </w:pPr>
            <w:r>
              <w:rPr>
                <w:rFonts w:ascii="Arial" w:hAnsi="Arial" w:cs="Arial"/>
                <w:sz w:val="18"/>
                <w:szCs w:val="18"/>
              </w:rPr>
              <w:t>5</w:t>
            </w:r>
          </w:p>
        </w:tc>
        <w:tc>
          <w:tcPr>
            <w:tcW w:w="6924" w:type="dxa"/>
          </w:tcPr>
          <w:p w14:paraId="237AAC71"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 xml:space="preserve">Korrigeringar av statistik är redovisade och motiverade. </w:t>
            </w:r>
          </w:p>
        </w:tc>
        <w:tc>
          <w:tcPr>
            <w:tcW w:w="909" w:type="dxa"/>
          </w:tcPr>
          <w:p w14:paraId="3436317C" w14:textId="77777777" w:rsidR="00F63628" w:rsidRPr="00753CFE" w:rsidRDefault="00F63628" w:rsidP="00BF4644">
            <w:pPr>
              <w:spacing w:before="60" w:after="20"/>
              <w:jc w:val="center"/>
              <w:rPr>
                <w:rFonts w:ascii="Cambria" w:hAnsi="Cambria"/>
                <w:szCs w:val="22"/>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1E1531FF" w14:textId="77777777" w:rsidR="00F63628" w:rsidRPr="00753CFE" w:rsidRDefault="00F63628" w:rsidP="00BF4644">
            <w:pPr>
              <w:spacing w:before="60" w:after="20"/>
              <w:jc w:val="center"/>
              <w:rPr>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r w:rsidRPr="00753CFE">
              <w:rPr>
                <w:rFonts w:cs="Arial"/>
                <w:sz w:val="18"/>
              </w:rPr>
              <w:t xml:space="preserve"> </w:t>
            </w:r>
          </w:p>
        </w:tc>
        <w:tc>
          <w:tcPr>
            <w:tcW w:w="806" w:type="dxa"/>
          </w:tcPr>
          <w:p w14:paraId="12FB4D78" w14:textId="175AC8F7" w:rsidR="00F63628" w:rsidRPr="00753CFE" w:rsidRDefault="00F63628" w:rsidP="00BF4644">
            <w:pPr>
              <w:spacing w:before="60" w:after="2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66CA3D06" w14:textId="4DD7B914" w:rsidTr="00DF358A">
        <w:tblPrEx>
          <w:tblBorders>
            <w:bottom w:val="single" w:sz="4" w:space="0" w:color="auto"/>
          </w:tblBorders>
        </w:tblPrEx>
        <w:trPr>
          <w:trHeight w:val="423"/>
        </w:trPr>
        <w:tc>
          <w:tcPr>
            <w:tcW w:w="448" w:type="dxa"/>
          </w:tcPr>
          <w:p w14:paraId="62C58F89"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6</w:t>
            </w:r>
          </w:p>
        </w:tc>
        <w:tc>
          <w:tcPr>
            <w:tcW w:w="6924" w:type="dxa"/>
          </w:tcPr>
          <w:p w14:paraId="50206445" w14:textId="356D9EF5" w:rsidR="00F63628" w:rsidRPr="001451A1" w:rsidRDefault="00F63628" w:rsidP="00BF4644">
            <w:pPr>
              <w:spacing w:before="60" w:after="40"/>
              <w:rPr>
                <w:rFonts w:ascii="Arial" w:hAnsi="Arial" w:cs="Arial"/>
                <w:sz w:val="18"/>
                <w:szCs w:val="18"/>
              </w:rPr>
            </w:pPr>
            <w:r>
              <w:rPr>
                <w:rFonts w:ascii="Arial" w:hAnsi="Arial" w:cs="Arial"/>
                <w:sz w:val="18"/>
                <w:szCs w:val="18"/>
              </w:rPr>
              <w:t xml:space="preserve">Fördelning av uppmätt värmeenergi för byggnad som </w:t>
            </w:r>
            <w:r w:rsidRPr="001451A1">
              <w:rPr>
                <w:rFonts w:ascii="Arial" w:hAnsi="Arial" w:cs="Arial"/>
                <w:sz w:val="18"/>
                <w:szCs w:val="18"/>
              </w:rPr>
              <w:t>delar värmekälla med andra</w:t>
            </w:r>
            <w:r>
              <w:rPr>
                <w:rFonts w:ascii="Arial" w:hAnsi="Arial" w:cs="Arial"/>
                <w:sz w:val="18"/>
                <w:szCs w:val="18"/>
              </w:rPr>
              <w:t xml:space="preserve"> byggnader</w:t>
            </w:r>
            <w:r w:rsidRPr="001451A1">
              <w:rPr>
                <w:rFonts w:ascii="Arial" w:hAnsi="Arial" w:cs="Arial"/>
                <w:sz w:val="18"/>
                <w:szCs w:val="18"/>
              </w:rPr>
              <w:t xml:space="preserve"> </w:t>
            </w:r>
            <w:r>
              <w:rPr>
                <w:rFonts w:ascii="Arial" w:hAnsi="Arial" w:cs="Arial"/>
                <w:sz w:val="18"/>
                <w:szCs w:val="18"/>
              </w:rPr>
              <w:t xml:space="preserve">är </w:t>
            </w:r>
            <w:r w:rsidRPr="001451A1">
              <w:rPr>
                <w:rFonts w:ascii="Arial" w:hAnsi="Arial" w:cs="Arial"/>
                <w:sz w:val="18"/>
                <w:szCs w:val="18"/>
              </w:rPr>
              <w:t>redovisad</w:t>
            </w:r>
            <w:r>
              <w:rPr>
                <w:rFonts w:ascii="Arial" w:hAnsi="Arial" w:cs="Arial"/>
                <w:sz w:val="18"/>
                <w:szCs w:val="18"/>
              </w:rPr>
              <w:t xml:space="preserve"> </w:t>
            </w:r>
            <w:r w:rsidRPr="001451A1">
              <w:rPr>
                <w:rFonts w:ascii="Arial" w:hAnsi="Arial" w:cs="Arial"/>
                <w:sz w:val="18"/>
                <w:szCs w:val="18"/>
              </w:rPr>
              <w:t>och motiverad.</w:t>
            </w:r>
          </w:p>
        </w:tc>
        <w:tc>
          <w:tcPr>
            <w:tcW w:w="909" w:type="dxa"/>
          </w:tcPr>
          <w:p w14:paraId="05B37B52" w14:textId="77777777" w:rsidR="00F63628" w:rsidRPr="004B677D" w:rsidRDefault="00F63628" w:rsidP="00BF4644">
            <w:pPr>
              <w:spacing w:before="60" w:after="40"/>
              <w:jc w:val="center"/>
              <w:rPr>
                <w:rFonts w:cs="Arial"/>
                <w:sz w:val="18"/>
                <w:szCs w:val="22"/>
              </w:rPr>
            </w:pPr>
            <w:r w:rsidRPr="004B677D">
              <w:rPr>
                <w:rFonts w:cs="Arial"/>
                <w:sz w:val="18"/>
              </w:rPr>
              <w:fldChar w:fldCharType="begin">
                <w:ffData>
                  <w:name w:val=""/>
                  <w:enabled/>
                  <w:calcOnExit w:val="0"/>
                  <w:checkBox>
                    <w:sizeAuto/>
                    <w:default w:val="0"/>
                  </w:checkBox>
                </w:ffData>
              </w:fldChar>
            </w:r>
            <w:r w:rsidRPr="004B677D">
              <w:rPr>
                <w:rFonts w:cs="Arial"/>
                <w:sz w:val="18"/>
                <w:szCs w:val="22"/>
              </w:rPr>
              <w:instrText xml:space="preserve"> FORMCHECKBOX </w:instrText>
            </w:r>
            <w:r w:rsidR="00031D62">
              <w:rPr>
                <w:rFonts w:cs="Arial"/>
                <w:sz w:val="18"/>
              </w:rPr>
            </w:r>
            <w:r w:rsidR="00031D62">
              <w:rPr>
                <w:rFonts w:cs="Arial"/>
                <w:sz w:val="18"/>
              </w:rPr>
              <w:fldChar w:fldCharType="separate"/>
            </w:r>
            <w:r w:rsidRPr="004B677D">
              <w:rPr>
                <w:rFonts w:cs="Arial"/>
                <w:sz w:val="18"/>
              </w:rPr>
              <w:fldChar w:fldCharType="end"/>
            </w:r>
          </w:p>
        </w:tc>
        <w:tc>
          <w:tcPr>
            <w:tcW w:w="978" w:type="dxa"/>
          </w:tcPr>
          <w:p w14:paraId="518E9A82" w14:textId="77777777" w:rsidR="00F63628" w:rsidRPr="004B677D" w:rsidRDefault="00F63628" w:rsidP="00BF4644">
            <w:pPr>
              <w:spacing w:before="60" w:after="40"/>
              <w:jc w:val="center"/>
              <w:rPr>
                <w:rFonts w:cs="Arial"/>
                <w:sz w:val="18"/>
                <w:szCs w:val="22"/>
              </w:rPr>
            </w:pPr>
            <w:r w:rsidRPr="004B677D">
              <w:rPr>
                <w:rFonts w:cs="Arial"/>
                <w:sz w:val="18"/>
              </w:rPr>
              <w:fldChar w:fldCharType="begin">
                <w:ffData>
                  <w:name w:val=""/>
                  <w:enabled/>
                  <w:calcOnExit w:val="0"/>
                  <w:checkBox>
                    <w:sizeAuto/>
                    <w:default w:val="0"/>
                  </w:checkBox>
                </w:ffData>
              </w:fldChar>
            </w:r>
            <w:r w:rsidRPr="004B677D">
              <w:rPr>
                <w:rFonts w:cs="Arial"/>
                <w:sz w:val="18"/>
                <w:szCs w:val="22"/>
              </w:rPr>
              <w:instrText xml:space="preserve"> FORMCHECKBOX </w:instrText>
            </w:r>
            <w:r w:rsidR="00031D62">
              <w:rPr>
                <w:rFonts w:cs="Arial"/>
                <w:sz w:val="18"/>
              </w:rPr>
            </w:r>
            <w:r w:rsidR="00031D62">
              <w:rPr>
                <w:rFonts w:cs="Arial"/>
                <w:sz w:val="18"/>
              </w:rPr>
              <w:fldChar w:fldCharType="separate"/>
            </w:r>
            <w:r w:rsidRPr="004B677D">
              <w:rPr>
                <w:rFonts w:cs="Arial"/>
                <w:sz w:val="18"/>
              </w:rPr>
              <w:fldChar w:fldCharType="end"/>
            </w:r>
          </w:p>
        </w:tc>
        <w:tc>
          <w:tcPr>
            <w:tcW w:w="806" w:type="dxa"/>
          </w:tcPr>
          <w:p w14:paraId="67E40EDA" w14:textId="10DC7889"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3A1DB72A" w14:textId="331AB230" w:rsidTr="00DF358A">
        <w:tblPrEx>
          <w:tblBorders>
            <w:bottom w:val="single" w:sz="4" w:space="0" w:color="auto"/>
          </w:tblBorders>
        </w:tblPrEx>
        <w:trPr>
          <w:trHeight w:val="423"/>
        </w:trPr>
        <w:tc>
          <w:tcPr>
            <w:tcW w:w="448" w:type="dxa"/>
          </w:tcPr>
          <w:p w14:paraId="7793FA2D"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7</w:t>
            </w:r>
          </w:p>
        </w:tc>
        <w:tc>
          <w:tcPr>
            <w:tcW w:w="6924" w:type="dxa"/>
          </w:tcPr>
          <w:p w14:paraId="02F178E0" w14:textId="71E411C3" w:rsidR="00F63628" w:rsidRPr="001451A1" w:rsidRDefault="00F63628" w:rsidP="00057D55">
            <w:pPr>
              <w:spacing w:before="60" w:after="40"/>
              <w:rPr>
                <w:rFonts w:ascii="Arial" w:hAnsi="Arial" w:cs="Arial"/>
                <w:sz w:val="18"/>
                <w:szCs w:val="18"/>
              </w:rPr>
            </w:pPr>
            <w:r>
              <w:rPr>
                <w:rFonts w:ascii="Arial" w:hAnsi="Arial" w:cs="Arial"/>
                <w:sz w:val="18"/>
                <w:szCs w:val="18"/>
              </w:rPr>
              <w:t>Fördelning av v</w:t>
            </w:r>
            <w:r w:rsidRPr="001451A1">
              <w:rPr>
                <w:rFonts w:ascii="Arial" w:hAnsi="Arial" w:cs="Arial"/>
                <w:sz w:val="18"/>
                <w:szCs w:val="18"/>
              </w:rPr>
              <w:t xml:space="preserve">erksamhetsel och fastighetsel </w:t>
            </w:r>
            <w:r>
              <w:rPr>
                <w:rFonts w:ascii="Arial" w:hAnsi="Arial" w:cs="Arial"/>
                <w:sz w:val="18"/>
                <w:szCs w:val="18"/>
              </w:rPr>
              <w:t xml:space="preserve">som </w:t>
            </w:r>
            <w:r w:rsidRPr="001451A1">
              <w:rPr>
                <w:rFonts w:ascii="Arial" w:hAnsi="Arial" w:cs="Arial"/>
                <w:sz w:val="18"/>
                <w:szCs w:val="18"/>
              </w:rPr>
              <w:t>mäts på samma m</w:t>
            </w:r>
            <w:r>
              <w:rPr>
                <w:rFonts w:ascii="Arial" w:hAnsi="Arial" w:cs="Arial"/>
                <w:sz w:val="18"/>
                <w:szCs w:val="18"/>
              </w:rPr>
              <w:t>ätare är redovisad och motiverad.</w:t>
            </w:r>
          </w:p>
        </w:tc>
        <w:tc>
          <w:tcPr>
            <w:tcW w:w="909" w:type="dxa"/>
          </w:tcPr>
          <w:p w14:paraId="04B6EBD7"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78824F00"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806" w:type="dxa"/>
          </w:tcPr>
          <w:p w14:paraId="2232B1FB" w14:textId="7508DA36" w:rsidR="00F63628" w:rsidRPr="00753CFE"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3AB17BCC" w14:textId="0DE2BC29" w:rsidTr="00DF358A">
        <w:tblPrEx>
          <w:tblBorders>
            <w:bottom w:val="single" w:sz="4" w:space="0" w:color="auto"/>
          </w:tblBorders>
        </w:tblPrEx>
        <w:trPr>
          <w:trHeight w:val="286"/>
        </w:trPr>
        <w:tc>
          <w:tcPr>
            <w:tcW w:w="448" w:type="dxa"/>
          </w:tcPr>
          <w:p w14:paraId="2108A0D9"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8</w:t>
            </w:r>
          </w:p>
        </w:tc>
        <w:tc>
          <w:tcPr>
            <w:tcW w:w="6924" w:type="dxa"/>
          </w:tcPr>
          <w:p w14:paraId="630F6F75" w14:textId="480AD54E" w:rsidR="00F63628" w:rsidRPr="001451A1" w:rsidRDefault="00F63628" w:rsidP="0087025A">
            <w:pPr>
              <w:spacing w:before="60" w:after="40"/>
              <w:rPr>
                <w:rFonts w:ascii="Arial" w:hAnsi="Arial" w:cs="Arial"/>
                <w:sz w:val="18"/>
                <w:szCs w:val="18"/>
              </w:rPr>
            </w:pPr>
            <w:r>
              <w:rPr>
                <w:rFonts w:ascii="Arial" w:hAnsi="Arial" w:cs="Arial"/>
                <w:sz w:val="18"/>
                <w:szCs w:val="18"/>
              </w:rPr>
              <w:t>B</w:t>
            </w:r>
            <w:r w:rsidRPr="001451A1">
              <w:rPr>
                <w:rFonts w:ascii="Arial" w:hAnsi="Arial" w:cs="Arial"/>
                <w:sz w:val="18"/>
                <w:szCs w:val="18"/>
              </w:rPr>
              <w:t>earbetad energistatistik i kWh/m</w:t>
            </w:r>
            <w:r w:rsidRPr="008C530A">
              <w:rPr>
                <w:rFonts w:ascii="Verdana" w:hAnsi="Verdana"/>
                <w:sz w:val="18"/>
                <w:szCs w:val="18"/>
                <w:vertAlign w:val="superscript"/>
              </w:rPr>
              <w:t>2</w:t>
            </w:r>
            <w:r>
              <w:rPr>
                <w:rFonts w:ascii="Arial" w:hAnsi="Arial" w:cs="Arial"/>
                <w:sz w:val="18"/>
                <w:szCs w:val="18"/>
              </w:rPr>
              <w:t xml:space="preserve"> </w:t>
            </w:r>
            <w:r w:rsidRPr="001451A1">
              <w:rPr>
                <w:rFonts w:ascii="Arial" w:hAnsi="Arial" w:cs="Arial"/>
                <w:sz w:val="18"/>
                <w:szCs w:val="18"/>
              </w:rPr>
              <w:t xml:space="preserve">baseras </w:t>
            </w:r>
            <w:r>
              <w:rPr>
                <w:rFonts w:ascii="Arial" w:hAnsi="Arial" w:cs="Arial"/>
                <w:sz w:val="18"/>
                <w:szCs w:val="18"/>
              </w:rPr>
              <w:t>på</w:t>
            </w:r>
            <w:r w:rsidRPr="00C347B5">
              <w:rPr>
                <w:rFonts w:ascii="Verdana" w:hAnsi="Verdana"/>
                <w:sz w:val="16"/>
                <w:szCs w:val="18"/>
              </w:rPr>
              <w:t xml:space="preserve"> </w:t>
            </w:r>
            <w:r w:rsidRPr="00227CC2">
              <w:rPr>
                <w:rFonts w:ascii="Verdana" w:hAnsi="Verdana"/>
                <w:sz w:val="18"/>
                <w:szCs w:val="18"/>
              </w:rPr>
              <w:t>A</w:t>
            </w:r>
            <w:r w:rsidRPr="008C530A">
              <w:rPr>
                <w:rFonts w:ascii="Verdana" w:hAnsi="Verdana"/>
                <w:szCs w:val="18"/>
                <w:vertAlign w:val="subscript"/>
              </w:rPr>
              <w:t>temp</w:t>
            </w:r>
            <w:r w:rsidRPr="001451A1">
              <w:rPr>
                <w:rFonts w:ascii="Arial" w:hAnsi="Arial" w:cs="Arial"/>
                <w:sz w:val="18"/>
                <w:szCs w:val="18"/>
              </w:rPr>
              <w:t>.</w:t>
            </w:r>
            <w:r w:rsidR="0087025A">
              <w:rPr>
                <w:rFonts w:ascii="Arial" w:hAnsi="Arial" w:cs="Arial"/>
                <w:sz w:val="18"/>
                <w:szCs w:val="18"/>
              </w:rPr>
              <w:t xml:space="preserve"> Ev. reviderad A</w:t>
            </w:r>
            <w:r w:rsidR="0087025A" w:rsidRPr="0087025A">
              <w:rPr>
                <w:rFonts w:ascii="Arial" w:hAnsi="Arial" w:cs="Arial"/>
                <w:sz w:val="18"/>
                <w:szCs w:val="18"/>
                <w:vertAlign w:val="subscript"/>
              </w:rPr>
              <w:t>temp</w:t>
            </w:r>
            <w:r w:rsidR="0087025A">
              <w:rPr>
                <w:rFonts w:ascii="Arial" w:hAnsi="Arial" w:cs="Arial"/>
                <w:sz w:val="18"/>
                <w:szCs w:val="18"/>
              </w:rPr>
              <w:t xml:space="preserve"> är redovisad och förklarad.</w:t>
            </w:r>
          </w:p>
        </w:tc>
        <w:tc>
          <w:tcPr>
            <w:tcW w:w="909" w:type="dxa"/>
          </w:tcPr>
          <w:p w14:paraId="6233D868"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7A02061D"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806" w:type="dxa"/>
          </w:tcPr>
          <w:p w14:paraId="4E59196E" w14:textId="6FA83D87" w:rsidR="00F63628" w:rsidRPr="00753CFE"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606D2D01" w14:textId="4B317511" w:rsidTr="00DF358A">
        <w:tblPrEx>
          <w:tblBorders>
            <w:bottom w:val="single" w:sz="4" w:space="0" w:color="auto"/>
          </w:tblBorders>
        </w:tblPrEx>
        <w:trPr>
          <w:trHeight w:val="249"/>
        </w:trPr>
        <w:tc>
          <w:tcPr>
            <w:tcW w:w="448" w:type="dxa"/>
          </w:tcPr>
          <w:p w14:paraId="45E7254A"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9</w:t>
            </w:r>
          </w:p>
        </w:tc>
        <w:tc>
          <w:tcPr>
            <w:tcW w:w="6924" w:type="dxa"/>
          </w:tcPr>
          <w:p w14:paraId="4F8E5C1A" w14:textId="77777777" w:rsidR="00F63628" w:rsidRPr="001451A1" w:rsidRDefault="00F63628" w:rsidP="00BF4644">
            <w:pPr>
              <w:spacing w:before="60" w:after="40"/>
              <w:rPr>
                <w:rFonts w:ascii="Arial" w:hAnsi="Arial" w:cs="Arial"/>
                <w:sz w:val="18"/>
                <w:szCs w:val="18"/>
              </w:rPr>
            </w:pPr>
            <w:r w:rsidRPr="001451A1">
              <w:rPr>
                <w:rFonts w:ascii="Arial" w:hAnsi="Arial" w:cs="Arial"/>
                <w:sz w:val="18"/>
                <w:szCs w:val="18"/>
              </w:rPr>
              <w:t xml:space="preserve">Värmeanvändningen är normalårskorrigerad. </w:t>
            </w:r>
          </w:p>
        </w:tc>
        <w:tc>
          <w:tcPr>
            <w:tcW w:w="909" w:type="dxa"/>
          </w:tcPr>
          <w:p w14:paraId="23703195"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222AD655"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806" w:type="dxa"/>
          </w:tcPr>
          <w:p w14:paraId="4364DA6D" w14:textId="244D643F" w:rsidR="00F63628" w:rsidRPr="00753CFE"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5623FEEF" w14:textId="0F1C6BDB" w:rsidTr="00DF358A">
        <w:tblPrEx>
          <w:tblBorders>
            <w:bottom w:val="single" w:sz="4" w:space="0" w:color="auto"/>
          </w:tblBorders>
        </w:tblPrEx>
        <w:trPr>
          <w:trHeight w:val="249"/>
        </w:trPr>
        <w:tc>
          <w:tcPr>
            <w:tcW w:w="448" w:type="dxa"/>
          </w:tcPr>
          <w:p w14:paraId="57646D0F"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10</w:t>
            </w:r>
          </w:p>
        </w:tc>
        <w:tc>
          <w:tcPr>
            <w:tcW w:w="6924" w:type="dxa"/>
          </w:tcPr>
          <w:p w14:paraId="42B8AF4B" w14:textId="77777777" w:rsidR="00F63628" w:rsidRPr="001451A1" w:rsidRDefault="00F63628" w:rsidP="00BF4644">
            <w:pPr>
              <w:spacing w:before="60" w:after="40"/>
              <w:rPr>
                <w:rFonts w:ascii="Arial" w:hAnsi="Arial" w:cs="Arial"/>
                <w:sz w:val="18"/>
                <w:szCs w:val="18"/>
              </w:rPr>
            </w:pPr>
            <w:r w:rsidRPr="001451A1">
              <w:rPr>
                <w:rFonts w:ascii="Arial" w:hAnsi="Arial" w:cs="Arial"/>
                <w:sz w:val="18"/>
                <w:szCs w:val="18"/>
              </w:rPr>
              <w:t xml:space="preserve">Komfortkylmaskinens elanvändning är uppräknad enligt BBR.   </w:t>
            </w:r>
          </w:p>
        </w:tc>
        <w:tc>
          <w:tcPr>
            <w:tcW w:w="909" w:type="dxa"/>
          </w:tcPr>
          <w:p w14:paraId="422997BA"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50AE9F59"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806" w:type="dxa"/>
          </w:tcPr>
          <w:p w14:paraId="50626562" w14:textId="480B96A2" w:rsidR="00F63628" w:rsidRPr="00753CFE"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5DDA4CEB" w14:textId="69D83C9C" w:rsidTr="00DF358A">
        <w:tblPrEx>
          <w:tblBorders>
            <w:bottom w:val="single" w:sz="4" w:space="0" w:color="auto"/>
          </w:tblBorders>
        </w:tblPrEx>
        <w:trPr>
          <w:trHeight w:val="598"/>
        </w:trPr>
        <w:tc>
          <w:tcPr>
            <w:tcW w:w="448" w:type="dxa"/>
          </w:tcPr>
          <w:p w14:paraId="3DF7FC5A"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11</w:t>
            </w:r>
          </w:p>
        </w:tc>
        <w:tc>
          <w:tcPr>
            <w:tcW w:w="6924" w:type="dxa"/>
          </w:tcPr>
          <w:p w14:paraId="6D98E741" w14:textId="072AADC5" w:rsidR="00F63628" w:rsidRPr="001451A1" w:rsidRDefault="00F63628" w:rsidP="00BF4644">
            <w:pPr>
              <w:spacing w:before="60" w:after="40"/>
              <w:rPr>
                <w:rFonts w:ascii="Arial" w:hAnsi="Arial" w:cs="Arial"/>
                <w:sz w:val="18"/>
                <w:szCs w:val="18"/>
              </w:rPr>
            </w:pPr>
            <w:r>
              <w:rPr>
                <w:rFonts w:ascii="Arial" w:hAnsi="Arial" w:cs="Arial"/>
                <w:sz w:val="18"/>
                <w:szCs w:val="18"/>
              </w:rPr>
              <w:t>Ändringar i vakansgrad och/eller verksamhet jämfört med certifieringsåret och eventuellt referensåret är redovisade, samt dess påverkan på energianvändningen analyserad</w:t>
            </w:r>
            <w:r w:rsidR="0087025A">
              <w:rPr>
                <w:rFonts w:ascii="Arial" w:hAnsi="Arial" w:cs="Arial"/>
                <w:sz w:val="18"/>
                <w:szCs w:val="18"/>
              </w:rPr>
              <w:t xml:space="preserve"> (gäller påverkan på energianvändningen större än 3 kWh/m</w:t>
            </w:r>
            <w:r w:rsidR="0087025A" w:rsidRPr="0087025A">
              <w:rPr>
                <w:rFonts w:ascii="Arial" w:hAnsi="Arial" w:cs="Arial"/>
                <w:sz w:val="18"/>
                <w:szCs w:val="18"/>
                <w:vertAlign w:val="superscript"/>
              </w:rPr>
              <w:t>2</w:t>
            </w:r>
            <w:r w:rsidR="0087025A">
              <w:rPr>
                <w:rFonts w:ascii="Arial" w:hAnsi="Arial" w:cs="Arial"/>
                <w:sz w:val="18"/>
                <w:szCs w:val="18"/>
              </w:rPr>
              <w:t>A</w:t>
            </w:r>
            <w:r w:rsidR="0087025A" w:rsidRPr="0087025A">
              <w:rPr>
                <w:rFonts w:ascii="Arial" w:hAnsi="Arial" w:cs="Arial"/>
                <w:sz w:val="18"/>
                <w:szCs w:val="18"/>
                <w:vertAlign w:val="subscript"/>
              </w:rPr>
              <w:t>temp</w:t>
            </w:r>
            <w:r w:rsidR="0087025A">
              <w:rPr>
                <w:rFonts w:ascii="Arial" w:hAnsi="Arial" w:cs="Arial"/>
                <w:sz w:val="18"/>
                <w:szCs w:val="18"/>
              </w:rPr>
              <w:t>)</w:t>
            </w:r>
            <w:r>
              <w:rPr>
                <w:rFonts w:ascii="Arial" w:hAnsi="Arial" w:cs="Arial"/>
                <w:sz w:val="18"/>
                <w:szCs w:val="18"/>
              </w:rPr>
              <w:t xml:space="preserve">. </w:t>
            </w:r>
          </w:p>
        </w:tc>
        <w:tc>
          <w:tcPr>
            <w:tcW w:w="909" w:type="dxa"/>
          </w:tcPr>
          <w:p w14:paraId="1DEC8B4C" w14:textId="77777777" w:rsidR="00F63628" w:rsidRPr="00753CFE" w:rsidRDefault="00F63628" w:rsidP="00BF4644">
            <w:pPr>
              <w:spacing w:before="60" w:after="20"/>
              <w:jc w:val="center"/>
              <w:rPr>
                <w:rFonts w:ascii="Cambria" w:hAnsi="Cambria"/>
                <w:szCs w:val="22"/>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16A89EA1" w14:textId="77777777" w:rsidR="00F63628" w:rsidRPr="00753CFE" w:rsidRDefault="00F63628" w:rsidP="00BF4644">
            <w:pPr>
              <w:spacing w:before="60" w:after="20"/>
              <w:jc w:val="center"/>
              <w:rPr>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r w:rsidRPr="00753CFE">
              <w:rPr>
                <w:rFonts w:cs="Arial"/>
                <w:sz w:val="18"/>
              </w:rPr>
              <w:t xml:space="preserve"> </w:t>
            </w:r>
          </w:p>
        </w:tc>
        <w:tc>
          <w:tcPr>
            <w:tcW w:w="806" w:type="dxa"/>
          </w:tcPr>
          <w:p w14:paraId="279A2EF9" w14:textId="7F9EA535" w:rsidR="00F63628" w:rsidRPr="00753CFE" w:rsidRDefault="00F63628" w:rsidP="00BF4644">
            <w:pPr>
              <w:spacing w:before="60" w:after="2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2CE72201" w14:textId="6108DB6D" w:rsidTr="00DF358A">
        <w:tblPrEx>
          <w:tblBorders>
            <w:bottom w:val="single" w:sz="4" w:space="0" w:color="auto"/>
          </w:tblBorders>
        </w:tblPrEx>
        <w:trPr>
          <w:trHeight w:val="423"/>
        </w:trPr>
        <w:tc>
          <w:tcPr>
            <w:tcW w:w="448" w:type="dxa"/>
          </w:tcPr>
          <w:p w14:paraId="1AC5C9AF"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12</w:t>
            </w:r>
          </w:p>
        </w:tc>
        <w:tc>
          <w:tcPr>
            <w:tcW w:w="6924" w:type="dxa"/>
          </w:tcPr>
          <w:p w14:paraId="30D71125" w14:textId="452E15F1" w:rsidR="00F63628" w:rsidRPr="001451A1" w:rsidRDefault="00F63628" w:rsidP="00057D55">
            <w:pPr>
              <w:spacing w:before="60" w:after="40"/>
              <w:rPr>
                <w:rFonts w:ascii="Arial" w:hAnsi="Arial" w:cs="Arial"/>
                <w:sz w:val="18"/>
                <w:szCs w:val="18"/>
              </w:rPr>
            </w:pPr>
            <w:r>
              <w:rPr>
                <w:rFonts w:ascii="Arial" w:hAnsi="Arial" w:cs="Arial"/>
                <w:sz w:val="18"/>
                <w:szCs w:val="18"/>
              </w:rPr>
              <w:t>Avvikelser i energianvändningen större än +/- 5% jämfört med certifieringsvärdet</w:t>
            </w:r>
            <w:r w:rsidRPr="001451A1">
              <w:rPr>
                <w:rFonts w:ascii="Arial" w:hAnsi="Arial" w:cs="Arial"/>
                <w:sz w:val="18"/>
                <w:szCs w:val="18"/>
              </w:rPr>
              <w:t xml:space="preserve"> </w:t>
            </w:r>
            <w:r>
              <w:rPr>
                <w:rFonts w:ascii="Arial" w:hAnsi="Arial" w:cs="Arial"/>
                <w:sz w:val="18"/>
                <w:szCs w:val="18"/>
              </w:rPr>
              <w:t>är redovisade och förklarade.</w:t>
            </w:r>
          </w:p>
        </w:tc>
        <w:tc>
          <w:tcPr>
            <w:tcW w:w="909" w:type="dxa"/>
          </w:tcPr>
          <w:p w14:paraId="45B998B9"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7C24DAB4" w14:textId="77777777" w:rsidR="00F63628" w:rsidRPr="004B677D"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806" w:type="dxa"/>
          </w:tcPr>
          <w:p w14:paraId="2BD6BDB0" w14:textId="0434D2BA" w:rsidR="00F63628" w:rsidRPr="00753CFE" w:rsidRDefault="00F63628" w:rsidP="00BF4644">
            <w:pPr>
              <w:spacing w:before="60" w:after="4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r w:rsidR="00F63628" w:rsidRPr="004B677D" w14:paraId="40325411" w14:textId="6837E1A7" w:rsidTr="00DF358A">
        <w:tblPrEx>
          <w:tblBorders>
            <w:bottom w:val="single" w:sz="4" w:space="0" w:color="auto"/>
          </w:tblBorders>
        </w:tblPrEx>
        <w:trPr>
          <w:trHeight w:val="410"/>
        </w:trPr>
        <w:tc>
          <w:tcPr>
            <w:tcW w:w="448" w:type="dxa"/>
          </w:tcPr>
          <w:p w14:paraId="3A104885" w14:textId="77777777" w:rsidR="00F63628" w:rsidRPr="001451A1" w:rsidRDefault="00F63628" w:rsidP="00BF4644">
            <w:pPr>
              <w:spacing w:before="60" w:after="40"/>
              <w:rPr>
                <w:rFonts w:ascii="Arial" w:hAnsi="Arial" w:cs="Arial"/>
                <w:sz w:val="18"/>
                <w:szCs w:val="18"/>
              </w:rPr>
            </w:pPr>
            <w:r>
              <w:rPr>
                <w:rFonts w:ascii="Arial" w:hAnsi="Arial" w:cs="Arial"/>
                <w:sz w:val="18"/>
                <w:szCs w:val="18"/>
              </w:rPr>
              <w:t>13</w:t>
            </w:r>
          </w:p>
        </w:tc>
        <w:tc>
          <w:tcPr>
            <w:tcW w:w="6924" w:type="dxa"/>
          </w:tcPr>
          <w:p w14:paraId="1DBAED16" w14:textId="140C989E" w:rsidR="00F63628" w:rsidRDefault="00F63628" w:rsidP="00BF4644">
            <w:pPr>
              <w:spacing w:before="60" w:after="40"/>
              <w:rPr>
                <w:rFonts w:ascii="Arial" w:hAnsi="Arial" w:cs="Arial"/>
                <w:sz w:val="18"/>
                <w:szCs w:val="18"/>
              </w:rPr>
            </w:pPr>
            <w:r>
              <w:rPr>
                <w:rFonts w:ascii="Arial" w:hAnsi="Arial" w:cs="Arial"/>
                <w:sz w:val="18"/>
                <w:szCs w:val="18"/>
              </w:rPr>
              <w:t xml:space="preserve">Åtgärdsförslag för att komma </w:t>
            </w:r>
            <w:proofErr w:type="gramStart"/>
            <w:r>
              <w:rPr>
                <w:rFonts w:ascii="Arial" w:hAnsi="Arial" w:cs="Arial"/>
                <w:sz w:val="18"/>
                <w:szCs w:val="18"/>
              </w:rPr>
              <w:t>tillrätta</w:t>
            </w:r>
            <w:proofErr w:type="gramEnd"/>
            <w:r>
              <w:rPr>
                <w:rFonts w:ascii="Arial" w:hAnsi="Arial" w:cs="Arial"/>
                <w:sz w:val="18"/>
                <w:szCs w:val="18"/>
              </w:rPr>
              <w:t xml:space="preserve"> med avvikelser är redovisade och förankring hos fastighetsägaren är styrkt (signering). </w:t>
            </w:r>
          </w:p>
        </w:tc>
        <w:tc>
          <w:tcPr>
            <w:tcW w:w="909" w:type="dxa"/>
          </w:tcPr>
          <w:p w14:paraId="27262582" w14:textId="77777777" w:rsidR="00F63628" w:rsidRPr="00753CFE" w:rsidRDefault="00F63628" w:rsidP="00BF4644">
            <w:pPr>
              <w:spacing w:before="60" w:after="20"/>
              <w:jc w:val="center"/>
              <w:rPr>
                <w:rFonts w:ascii="Cambria" w:hAnsi="Cambria"/>
                <w:szCs w:val="22"/>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c>
          <w:tcPr>
            <w:tcW w:w="978" w:type="dxa"/>
          </w:tcPr>
          <w:p w14:paraId="7D79AEC2" w14:textId="77777777" w:rsidR="00F63628" w:rsidRPr="00753CFE" w:rsidRDefault="00F63628" w:rsidP="00BF4644">
            <w:pPr>
              <w:spacing w:before="60" w:after="20"/>
              <w:jc w:val="center"/>
              <w:rPr>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r w:rsidRPr="00753CFE">
              <w:rPr>
                <w:rFonts w:cs="Arial"/>
                <w:sz w:val="18"/>
              </w:rPr>
              <w:t xml:space="preserve"> </w:t>
            </w:r>
          </w:p>
        </w:tc>
        <w:tc>
          <w:tcPr>
            <w:tcW w:w="806" w:type="dxa"/>
          </w:tcPr>
          <w:p w14:paraId="42D89FE8" w14:textId="7984CF68" w:rsidR="00F63628" w:rsidRPr="00753CFE" w:rsidRDefault="00F63628" w:rsidP="00BF4644">
            <w:pPr>
              <w:spacing w:before="60" w:after="20"/>
              <w:jc w:val="center"/>
              <w:rPr>
                <w:rFonts w:cs="Arial"/>
                <w:sz w:val="18"/>
              </w:rPr>
            </w:pPr>
            <w:r w:rsidRPr="00753CFE">
              <w:rPr>
                <w:rFonts w:cs="Arial"/>
                <w:sz w:val="18"/>
              </w:rPr>
              <w:fldChar w:fldCharType="begin">
                <w:ffData>
                  <w:name w:val=""/>
                  <w:enabled/>
                  <w:calcOnExit w:val="0"/>
                  <w:checkBox>
                    <w:sizeAuto/>
                    <w:default w:val="0"/>
                  </w:checkBox>
                </w:ffData>
              </w:fldChar>
            </w:r>
            <w:r w:rsidRPr="00753CFE">
              <w:rPr>
                <w:rFonts w:cs="Arial"/>
                <w:sz w:val="18"/>
              </w:rPr>
              <w:instrText xml:space="preserve"> FORMCHECKBOX </w:instrText>
            </w:r>
            <w:r w:rsidR="00031D62">
              <w:rPr>
                <w:rFonts w:cs="Arial"/>
                <w:sz w:val="18"/>
              </w:rPr>
            </w:r>
            <w:r w:rsidR="00031D62">
              <w:rPr>
                <w:rFonts w:cs="Arial"/>
                <w:sz w:val="18"/>
              </w:rPr>
              <w:fldChar w:fldCharType="separate"/>
            </w:r>
            <w:r w:rsidRPr="00753CFE">
              <w:rPr>
                <w:rFonts w:cs="Arial"/>
                <w:sz w:val="18"/>
              </w:rPr>
              <w:fldChar w:fldCharType="end"/>
            </w:r>
          </w:p>
        </w:tc>
      </w:tr>
    </w:tbl>
    <w:p w14:paraId="65CFF94C" w14:textId="77777777" w:rsidR="004C31AD" w:rsidRPr="000F4B81" w:rsidRDefault="004C31AD" w:rsidP="000F4B81"/>
    <w:sectPr w:rsidR="004C31AD" w:rsidRPr="000F4B81" w:rsidSect="009A5BD8">
      <w:headerReference w:type="default" r:id="rId9"/>
      <w:pgSz w:w="11906" w:h="16838"/>
      <w:pgMar w:top="2410"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5A46" w14:textId="77777777" w:rsidR="00031D62" w:rsidRDefault="00031D62" w:rsidP="000F4B81">
      <w:pPr>
        <w:spacing w:after="0" w:line="240" w:lineRule="auto"/>
      </w:pPr>
      <w:r>
        <w:separator/>
      </w:r>
    </w:p>
  </w:endnote>
  <w:endnote w:type="continuationSeparator" w:id="0">
    <w:p w14:paraId="02D8A3B6" w14:textId="77777777" w:rsidR="00031D62" w:rsidRDefault="00031D62" w:rsidP="000F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2624" w14:textId="77777777" w:rsidR="00031D62" w:rsidRDefault="00031D62" w:rsidP="000F4B81">
      <w:pPr>
        <w:spacing w:after="0" w:line="240" w:lineRule="auto"/>
      </w:pPr>
      <w:r>
        <w:separator/>
      </w:r>
    </w:p>
  </w:footnote>
  <w:footnote w:type="continuationSeparator" w:id="0">
    <w:p w14:paraId="2BB15AE8" w14:textId="77777777" w:rsidR="00031D62" w:rsidRDefault="00031D62" w:rsidP="000F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42B3" w14:textId="77777777" w:rsidR="000F4B81" w:rsidRDefault="000F4B81">
    <w:pPr>
      <w:pStyle w:val="Sidhuvud"/>
    </w:pPr>
    <w:r>
      <w:rPr>
        <w:noProof/>
        <w:lang w:eastAsia="sv-SE"/>
      </w:rPr>
      <w:drawing>
        <wp:anchor distT="0" distB="0" distL="114300" distR="114300" simplePos="0" relativeHeight="251659264" behindDoc="0" locked="0" layoutInCell="1" allowOverlap="1" wp14:anchorId="6E2DD0D3" wp14:editId="6EB12C01">
          <wp:simplePos x="0" y="0"/>
          <wp:positionH relativeFrom="margin">
            <wp:align>left</wp:align>
          </wp:positionH>
          <wp:positionV relativeFrom="paragraph">
            <wp:posOffset>-267335</wp:posOffset>
          </wp:positionV>
          <wp:extent cx="1143000" cy="111379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137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1"/>
    <w:rsid w:val="000268D9"/>
    <w:rsid w:val="00031D62"/>
    <w:rsid w:val="00057D55"/>
    <w:rsid w:val="000C7792"/>
    <w:rsid w:val="000F4B81"/>
    <w:rsid w:val="00140ECD"/>
    <w:rsid w:val="00143EBC"/>
    <w:rsid w:val="001451A1"/>
    <w:rsid w:val="001469EF"/>
    <w:rsid w:val="001C1B33"/>
    <w:rsid w:val="00227CC2"/>
    <w:rsid w:val="00242883"/>
    <w:rsid w:val="002B4E78"/>
    <w:rsid w:val="002C2A68"/>
    <w:rsid w:val="002D0256"/>
    <w:rsid w:val="00301D72"/>
    <w:rsid w:val="00323B51"/>
    <w:rsid w:val="00376CD0"/>
    <w:rsid w:val="00382B0B"/>
    <w:rsid w:val="003C0CAC"/>
    <w:rsid w:val="00481B53"/>
    <w:rsid w:val="004977BD"/>
    <w:rsid w:val="004C31AD"/>
    <w:rsid w:val="004E2B7A"/>
    <w:rsid w:val="00503E00"/>
    <w:rsid w:val="0056274A"/>
    <w:rsid w:val="005828A5"/>
    <w:rsid w:val="005C252A"/>
    <w:rsid w:val="0063580A"/>
    <w:rsid w:val="0065665C"/>
    <w:rsid w:val="0067378C"/>
    <w:rsid w:val="006B59BD"/>
    <w:rsid w:val="006C430E"/>
    <w:rsid w:val="007266A9"/>
    <w:rsid w:val="007A5BF7"/>
    <w:rsid w:val="007A7F32"/>
    <w:rsid w:val="0087025A"/>
    <w:rsid w:val="008C01D3"/>
    <w:rsid w:val="008C530A"/>
    <w:rsid w:val="0095027F"/>
    <w:rsid w:val="009A5BD8"/>
    <w:rsid w:val="009E0D42"/>
    <w:rsid w:val="009E27EC"/>
    <w:rsid w:val="00A07A68"/>
    <w:rsid w:val="00A4236A"/>
    <w:rsid w:val="00AB75A6"/>
    <w:rsid w:val="00AD6A6A"/>
    <w:rsid w:val="00AF1A84"/>
    <w:rsid w:val="00BB708D"/>
    <w:rsid w:val="00BF4644"/>
    <w:rsid w:val="00C30297"/>
    <w:rsid w:val="00C3440D"/>
    <w:rsid w:val="00C921C2"/>
    <w:rsid w:val="00C96AB2"/>
    <w:rsid w:val="00D431C4"/>
    <w:rsid w:val="00D54CE1"/>
    <w:rsid w:val="00D84730"/>
    <w:rsid w:val="00DB0220"/>
    <w:rsid w:val="00DD5B0B"/>
    <w:rsid w:val="00DE18BA"/>
    <w:rsid w:val="00DF3076"/>
    <w:rsid w:val="00DF358A"/>
    <w:rsid w:val="00E05AB4"/>
    <w:rsid w:val="00E37A40"/>
    <w:rsid w:val="00E4391F"/>
    <w:rsid w:val="00ED3FB8"/>
    <w:rsid w:val="00F01CDB"/>
    <w:rsid w:val="00F203C6"/>
    <w:rsid w:val="00F63628"/>
    <w:rsid w:val="00FA70F3"/>
    <w:rsid w:val="00FC020C"/>
    <w:rsid w:val="00FC4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E2DEC"/>
  <w15:docId w15:val="{D0E12353-8621-482A-B6C4-66524861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F4B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nhideWhenUsed/>
    <w:qFormat/>
    <w:rsid w:val="004C31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4B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4B81"/>
  </w:style>
  <w:style w:type="paragraph" w:styleId="Sidfot">
    <w:name w:val="footer"/>
    <w:basedOn w:val="Normal"/>
    <w:link w:val="SidfotChar"/>
    <w:uiPriority w:val="99"/>
    <w:unhideWhenUsed/>
    <w:rsid w:val="000F4B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4B81"/>
  </w:style>
  <w:style w:type="paragraph" w:styleId="Rubrik">
    <w:name w:val="Title"/>
    <w:basedOn w:val="Normal"/>
    <w:next w:val="Normal"/>
    <w:link w:val="RubrikChar"/>
    <w:uiPriority w:val="10"/>
    <w:qFormat/>
    <w:rsid w:val="000F4B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F4B81"/>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0F4B81"/>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0F4B81"/>
    <w:rPr>
      <w:color w:val="0563C1" w:themeColor="hyperlink"/>
      <w:u w:val="single"/>
    </w:rPr>
  </w:style>
  <w:style w:type="character" w:customStyle="1" w:styleId="Rubrik2Char">
    <w:name w:val="Rubrik 2 Char"/>
    <w:basedOn w:val="Standardstycketeckensnitt"/>
    <w:link w:val="Rubrik2"/>
    <w:rsid w:val="004C31AD"/>
    <w:rPr>
      <w:rFonts w:asciiTheme="majorHAnsi" w:eastAsiaTheme="majorEastAsia" w:hAnsiTheme="majorHAnsi" w:cstheme="majorBidi"/>
      <w:color w:val="2E74B5" w:themeColor="accent1" w:themeShade="BF"/>
      <w:sz w:val="26"/>
      <w:szCs w:val="26"/>
    </w:rPr>
  </w:style>
  <w:style w:type="table" w:styleId="Tabellrutnt">
    <w:name w:val="Table Grid"/>
    <w:basedOn w:val="Normaltabell"/>
    <w:uiPriority w:val="59"/>
    <w:rsid w:val="004C31A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5C252A"/>
    <w:pPr>
      <w:spacing w:after="0" w:line="240" w:lineRule="auto"/>
    </w:pPr>
  </w:style>
  <w:style w:type="paragraph" w:styleId="Ballongtext">
    <w:name w:val="Balloon Text"/>
    <w:basedOn w:val="Normal"/>
    <w:link w:val="BallongtextChar"/>
    <w:uiPriority w:val="99"/>
    <w:semiHidden/>
    <w:unhideWhenUsed/>
    <w:rsid w:val="00D54CE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4CE1"/>
    <w:rPr>
      <w:rFonts w:ascii="Segoe UI" w:hAnsi="Segoe UI" w:cs="Segoe UI"/>
      <w:sz w:val="18"/>
      <w:szCs w:val="18"/>
    </w:rPr>
  </w:style>
  <w:style w:type="character" w:styleId="Kommentarsreferens">
    <w:name w:val="annotation reference"/>
    <w:basedOn w:val="Standardstycketeckensnitt"/>
    <w:uiPriority w:val="99"/>
    <w:semiHidden/>
    <w:unhideWhenUsed/>
    <w:rsid w:val="00E37A40"/>
    <w:rPr>
      <w:sz w:val="16"/>
      <w:szCs w:val="16"/>
    </w:rPr>
  </w:style>
  <w:style w:type="paragraph" w:styleId="Kommentarer">
    <w:name w:val="annotation text"/>
    <w:basedOn w:val="Normal"/>
    <w:link w:val="KommentarerChar"/>
    <w:uiPriority w:val="99"/>
    <w:semiHidden/>
    <w:unhideWhenUsed/>
    <w:rsid w:val="00E37A40"/>
    <w:pPr>
      <w:spacing w:line="240" w:lineRule="auto"/>
    </w:pPr>
    <w:rPr>
      <w:sz w:val="20"/>
      <w:szCs w:val="20"/>
    </w:rPr>
  </w:style>
  <w:style w:type="character" w:customStyle="1" w:styleId="KommentarerChar">
    <w:name w:val="Kommentarer Char"/>
    <w:basedOn w:val="Standardstycketeckensnitt"/>
    <w:link w:val="Kommentarer"/>
    <w:uiPriority w:val="99"/>
    <w:semiHidden/>
    <w:rsid w:val="00E37A40"/>
    <w:rPr>
      <w:sz w:val="20"/>
      <w:szCs w:val="20"/>
    </w:rPr>
  </w:style>
  <w:style w:type="paragraph" w:styleId="Kommentarsmne">
    <w:name w:val="annotation subject"/>
    <w:basedOn w:val="Kommentarer"/>
    <w:next w:val="Kommentarer"/>
    <w:link w:val="KommentarsmneChar"/>
    <w:uiPriority w:val="99"/>
    <w:semiHidden/>
    <w:unhideWhenUsed/>
    <w:rsid w:val="00E37A40"/>
    <w:rPr>
      <w:b/>
      <w:bCs/>
    </w:rPr>
  </w:style>
  <w:style w:type="character" w:customStyle="1" w:styleId="KommentarsmneChar">
    <w:name w:val="Kommentarsämne Char"/>
    <w:basedOn w:val="KommentarerChar"/>
    <w:link w:val="Kommentarsmne"/>
    <w:uiPriority w:val="99"/>
    <w:semiHidden/>
    <w:rsid w:val="00E37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7421D132808D448E2B9CD1AFB68130" ma:contentTypeVersion="11" ma:contentTypeDescription="Skapa ett nytt dokument." ma:contentTypeScope="" ma:versionID="3e046e73d17dd17cfa20906d5bec32a1">
  <xsd:schema xmlns:xsd="http://www.w3.org/2001/XMLSchema" xmlns:xs="http://www.w3.org/2001/XMLSchema" xmlns:p="http://schemas.microsoft.com/office/2006/metadata/properties" xmlns:ns2="90e3d82b-c9a9-4d69-99af-1ab8b304f427" xmlns:ns3="4f8e4be6-ad61-4226-ad8a-6d34aef44498" targetNamespace="http://schemas.microsoft.com/office/2006/metadata/properties" ma:root="true" ma:fieldsID="ba450af29886777c03c5b05ed0344617" ns2:_="" ns3:_="">
    <xsd:import namespace="90e3d82b-c9a9-4d69-99af-1ab8b304f427"/>
    <xsd:import namespace="4f8e4be6-ad61-4226-ad8a-6d34aef444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3d82b-c9a9-4d69-99af-1ab8b304f427"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8e4be6-ad61-4226-ad8a-6d34aef444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4DF20-0900-48A7-B19B-9D50D905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3d82b-c9a9-4d69-99af-1ab8b304f427"/>
    <ds:schemaRef ds:uri="4f8e4be6-ad61-4226-ad8a-6d34aef44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9D90E-52B1-4DE7-AD69-97C7B0CE8DDE}">
  <ds:schemaRefs>
    <ds:schemaRef ds:uri="http://schemas.microsoft.com/sharepoint/v3/contenttype/forms"/>
  </ds:schemaRefs>
</ds:datastoreItem>
</file>

<file path=customXml/itemProps3.xml><?xml version="1.0" encoding="utf-8"?>
<ds:datastoreItem xmlns:ds="http://schemas.openxmlformats.org/officeDocument/2006/customXml" ds:itemID="{53E042D7-4F17-464D-8B90-68C0B9F19C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4438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Projektengagemang AB</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Lind</dc:creator>
  <cp:lastModifiedBy>Timur Ersöz</cp:lastModifiedBy>
  <cp:revision>5</cp:revision>
  <dcterms:created xsi:type="dcterms:W3CDTF">2021-09-07T13:09:00Z</dcterms:created>
  <dcterms:modified xsi:type="dcterms:W3CDTF">2021-09-07T13:13:00Z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0x010100CA7421D132808D448E2B9CD1AFB68130</vt:lpwstr>
  </property>
</Properties>
</file>